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CC" w:rsidRDefault="0038644D" w:rsidP="000F46CC">
      <w:pPr>
        <w:pStyle w:val="1"/>
        <w:shd w:val="clear" w:color="auto" w:fill="auto"/>
        <w:jc w:val="right"/>
      </w:pPr>
      <w:r>
        <w:t xml:space="preserve"> </w:t>
      </w:r>
      <w:r w:rsidR="000F46CC">
        <w:rPr>
          <w:noProof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38644D" w:rsidRPr="0038644D" w:rsidRDefault="000F46CC" w:rsidP="0038644D">
      <w:pPr>
        <w:pStyle w:val="1"/>
        <w:shd w:val="clear" w:color="auto" w:fill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</w:t>
      </w:r>
      <w:r w:rsidR="0038644D" w:rsidRPr="0038644D">
        <w:rPr>
          <w:b/>
          <w:color w:val="FF0000"/>
          <w:sz w:val="32"/>
          <w:szCs w:val="32"/>
        </w:rPr>
        <w:t>Календарный учебный график  МКДОУ ЦРР Д/С№5</w:t>
      </w:r>
    </w:p>
    <w:p w:rsidR="0038644D" w:rsidRPr="0038644D" w:rsidRDefault="000F46CC" w:rsidP="0038644D">
      <w:pPr>
        <w:pStyle w:val="1"/>
        <w:shd w:val="clear" w:color="auto" w:fill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на 2021-2022</w:t>
      </w:r>
      <w:r w:rsidR="0038644D" w:rsidRPr="0038644D">
        <w:rPr>
          <w:b/>
          <w:color w:val="FF0000"/>
          <w:sz w:val="32"/>
          <w:szCs w:val="32"/>
        </w:rPr>
        <w:t xml:space="preserve"> учебный год</w:t>
      </w:r>
    </w:p>
    <w:p w:rsidR="0038644D" w:rsidRDefault="0038644D" w:rsidP="0038644D">
      <w:pPr>
        <w:pStyle w:val="1"/>
        <w:shd w:val="clear" w:color="auto" w:fill="auto"/>
      </w:pPr>
    </w:p>
    <w:p w:rsidR="0038644D" w:rsidRDefault="0038644D" w:rsidP="0038644D">
      <w:pPr>
        <w:pStyle w:val="1"/>
        <w:shd w:val="clear" w:color="auto" w:fill="auto"/>
      </w:pPr>
      <w:r>
        <w:t xml:space="preserve">    Годовой календарный учебный график образоват</w:t>
      </w:r>
      <w:r w:rsidR="00B766AF">
        <w:t xml:space="preserve">ельной деятельности на      2021 – 2022 </w:t>
      </w:r>
      <w:r>
        <w:t>учебный год разработан в соответствии с:</w:t>
      </w:r>
    </w:p>
    <w:p w:rsidR="0038644D" w:rsidRDefault="0038644D" w:rsidP="0038644D">
      <w:pPr>
        <w:pStyle w:val="1"/>
        <w:shd w:val="clear" w:color="auto" w:fill="auto"/>
      </w:pPr>
      <w:r>
        <w:t>- Федеральным законом от 29.12.2012г. № 273-ФЗ «Об образовании в Российской Федерации»;</w:t>
      </w:r>
    </w:p>
    <w:p w:rsidR="0038644D" w:rsidRDefault="0038644D" w:rsidP="0038644D">
      <w:pPr>
        <w:pStyle w:val="1"/>
        <w:numPr>
          <w:ilvl w:val="0"/>
          <w:numId w:val="1"/>
        </w:numPr>
        <w:shd w:val="clear" w:color="auto" w:fill="auto"/>
        <w:tabs>
          <w:tab w:val="left" w:pos="240"/>
        </w:tabs>
      </w:pPr>
      <w:r>
        <w:t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38644D" w:rsidRDefault="0038644D" w:rsidP="0038644D">
      <w:pPr>
        <w:pStyle w:val="1"/>
        <w:numPr>
          <w:ilvl w:val="0"/>
          <w:numId w:val="1"/>
        </w:numPr>
        <w:shd w:val="clear" w:color="auto" w:fill="auto"/>
        <w:tabs>
          <w:tab w:val="left" w:pos="245"/>
        </w:tabs>
      </w:pPr>
      <w:r>
        <w:t>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Вераксы, Т.С. Комаровой, М. А. Васильевой разрабо</w:t>
      </w:r>
      <w:r w:rsidR="00B766AF">
        <w:t>танной в соответствии с ФГОС ДО (Иновационная программа дошкольного образования «От рождения до школы», а также «Рабочей программы воспитания ДО»</w:t>
      </w:r>
    </w:p>
    <w:p w:rsidR="0038644D" w:rsidRDefault="0038644D" w:rsidP="0038644D">
      <w:pPr>
        <w:pStyle w:val="1"/>
        <w:numPr>
          <w:ilvl w:val="0"/>
          <w:numId w:val="1"/>
        </w:numPr>
        <w:shd w:val="clear" w:color="auto" w:fill="auto"/>
        <w:tabs>
          <w:tab w:val="left" w:pos="245"/>
        </w:tabs>
      </w:pPr>
      <w:r>
        <w:t>Санитарно-эпидемиологическими правилами и нормативами СанПиН 2.4.1.3049- 13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38644D" w:rsidRDefault="0038644D" w:rsidP="0038644D">
      <w:pPr>
        <w:pStyle w:val="1"/>
        <w:numPr>
          <w:ilvl w:val="0"/>
          <w:numId w:val="1"/>
        </w:numPr>
        <w:shd w:val="clear" w:color="auto" w:fill="auto"/>
        <w:tabs>
          <w:tab w:val="left" w:pos="245"/>
        </w:tabs>
      </w:pPr>
      <w:r>
        <w:t>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образования».</w:t>
      </w:r>
    </w:p>
    <w:p w:rsidR="0038644D" w:rsidRDefault="0038644D" w:rsidP="0038644D">
      <w:pPr>
        <w:pStyle w:val="1"/>
        <w:numPr>
          <w:ilvl w:val="0"/>
          <w:numId w:val="1"/>
        </w:numPr>
        <w:shd w:val="clear" w:color="auto" w:fill="auto"/>
        <w:tabs>
          <w:tab w:val="left" w:pos="245"/>
        </w:tabs>
      </w:pPr>
      <w:r>
        <w:t>Письмом «Комментарии к ФГОС дошкольного образования» Министерства образования и науки Российской Федерации от 28.02.2014 г. № 08-249</w:t>
      </w:r>
    </w:p>
    <w:p w:rsidR="0038644D" w:rsidRDefault="0038644D" w:rsidP="0038644D">
      <w:pPr>
        <w:pStyle w:val="1"/>
        <w:shd w:val="clear" w:color="auto" w:fill="auto"/>
        <w:ind w:firstLine="500"/>
      </w:pPr>
      <w:r>
        <w:t>Годовой календарный учебный график образовательной деятельности на   2019 -2020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38644D" w:rsidRDefault="0038644D" w:rsidP="0038644D">
      <w:pPr>
        <w:pStyle w:val="1"/>
        <w:shd w:val="clear" w:color="auto" w:fill="auto"/>
        <w:spacing w:after="0" w:line="372" w:lineRule="auto"/>
      </w:pPr>
      <w:r>
        <w:t xml:space="preserve">Учебный год </w:t>
      </w:r>
      <w:r w:rsidR="00B766AF">
        <w:t>начинается со 1 сентября 2021 г. и заканчивается 31 мая 2022</w:t>
      </w:r>
      <w:r>
        <w:t xml:space="preserve"> г. Детский сад работает в режиме пятидневной рабочей недели.</w:t>
      </w:r>
    </w:p>
    <w:p w:rsidR="0038644D" w:rsidRDefault="0038644D" w:rsidP="0038644D">
      <w:pPr>
        <w:pStyle w:val="1"/>
        <w:shd w:val="clear" w:color="auto" w:fill="auto"/>
        <w:spacing w:after="0" w:line="372" w:lineRule="auto"/>
      </w:pPr>
    </w:p>
    <w:p w:rsidR="0038644D" w:rsidRDefault="0038644D" w:rsidP="0038644D">
      <w:pPr>
        <w:pStyle w:val="1"/>
        <w:shd w:val="clear" w:color="auto" w:fill="auto"/>
        <w:spacing w:after="0" w:line="372" w:lineRule="auto"/>
      </w:pP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В 2019 – 2020</w:t>
      </w:r>
      <w:r w:rsidRPr="00E3049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  МКДОУ </w:t>
      </w:r>
      <w:r w:rsidRPr="00E30490">
        <w:rPr>
          <w:rFonts w:ascii="Times New Roman" w:eastAsia="Times New Roman" w:hAnsi="Times New Roman" w:cs="Times New Roman"/>
          <w:sz w:val="28"/>
          <w:szCs w:val="28"/>
        </w:rPr>
        <w:t xml:space="preserve">ЦРР Д/С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30490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6 групп общеразвивающей направленности.</w:t>
      </w:r>
    </w:p>
    <w:p w:rsidR="0038644D" w:rsidRPr="00E30490" w:rsidRDefault="000F46CC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8644D" w:rsidRPr="00E30490">
        <w:rPr>
          <w:rFonts w:ascii="Times New Roman" w:eastAsia="Times New Roman" w:hAnsi="Times New Roman" w:cs="Times New Roman"/>
          <w:sz w:val="28"/>
          <w:szCs w:val="28"/>
        </w:rPr>
        <w:t>Коллектив дошкольного образовательного учреждения работает по Основной образователь</w:t>
      </w:r>
      <w:r>
        <w:rPr>
          <w:rFonts w:ascii="Times New Roman" w:eastAsia="Times New Roman" w:hAnsi="Times New Roman" w:cs="Times New Roman"/>
          <w:sz w:val="28"/>
          <w:szCs w:val="28"/>
        </w:rPr>
        <w:t>ной программе (далее - ООП</w:t>
      </w:r>
      <w:r w:rsidR="0038644D" w:rsidRPr="00E30490">
        <w:rPr>
          <w:rFonts w:ascii="Times New Roman" w:eastAsia="Times New Roman" w:hAnsi="Times New Roman" w:cs="Times New Roman"/>
          <w:sz w:val="28"/>
          <w:szCs w:val="28"/>
        </w:rPr>
        <w:t>),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 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Вераксы, Т.С. Комаровой, М.А. Васильевой.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«Рабочей программой воспитания ДО»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30490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0490">
        <w:rPr>
          <w:rFonts w:ascii="Times New Roman" w:eastAsia="Times New Roman" w:hAnsi="Times New Roman" w:cs="Times New Roman"/>
          <w:sz w:val="28"/>
          <w:szCs w:val="28"/>
        </w:rPr>
        <w:t>Годовой календарный учебный  график образовательной деятельности 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 w:rsidRPr="00E30490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Pr="00E30490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годового календарного учебного графика</w:t>
      </w:r>
      <w:r w:rsidRPr="00E30490">
        <w:rPr>
          <w:rFonts w:ascii="Times New Roman" w:eastAsia="Times New Roman" w:hAnsi="Times New Roman" w:cs="Times New Roman"/>
          <w:sz w:val="28"/>
          <w:szCs w:val="28"/>
        </w:rPr>
        <w:t> включает в себя: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 w:rsidRPr="00E30490">
        <w:rPr>
          <w:rFonts w:ascii="Times New Roman" w:eastAsia="Times New Roman" w:hAnsi="Times New Roman" w:cs="Times New Roman"/>
          <w:sz w:val="28"/>
          <w:szCs w:val="28"/>
        </w:rPr>
        <w:t>- режим работы ДОУ,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 w:rsidRPr="00E30490">
        <w:rPr>
          <w:rFonts w:ascii="Times New Roman" w:eastAsia="Times New Roman" w:hAnsi="Times New Roman" w:cs="Times New Roman"/>
          <w:sz w:val="28"/>
          <w:szCs w:val="28"/>
        </w:rPr>
        <w:t>- продолжительность учебного года,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 w:rsidRPr="00E30490">
        <w:rPr>
          <w:rFonts w:ascii="Times New Roman" w:eastAsia="Times New Roman" w:hAnsi="Times New Roman" w:cs="Times New Roman"/>
          <w:sz w:val="28"/>
          <w:szCs w:val="28"/>
        </w:rPr>
        <w:t>- количество недель в учебном году,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 w:rsidRPr="00E30490">
        <w:rPr>
          <w:rFonts w:ascii="Times New Roman" w:eastAsia="Times New Roman" w:hAnsi="Times New Roman" w:cs="Times New Roman"/>
          <w:sz w:val="28"/>
          <w:szCs w:val="28"/>
        </w:rPr>
        <w:t>- сроки проведения каникул, их начала и окончания,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 w:rsidRPr="00E30490">
        <w:rPr>
          <w:rFonts w:ascii="Times New Roman" w:eastAsia="Times New Roman" w:hAnsi="Times New Roman" w:cs="Times New Roman"/>
          <w:sz w:val="28"/>
          <w:szCs w:val="28"/>
        </w:rPr>
        <w:t>- перечень проводимых праздников для воспитанников,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 w:rsidRPr="00E30490">
        <w:rPr>
          <w:rFonts w:ascii="Times New Roman" w:eastAsia="Times New Roman" w:hAnsi="Times New Roman" w:cs="Times New Roman"/>
          <w:sz w:val="28"/>
          <w:szCs w:val="28"/>
        </w:rPr>
        <w:t>-сроки проведения мониторинга достижения детьми планируемых результатов освоения ООП дошкольного образования,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 w:rsidRPr="00E30490">
        <w:rPr>
          <w:rFonts w:ascii="Times New Roman" w:eastAsia="Times New Roman" w:hAnsi="Times New Roman" w:cs="Times New Roman"/>
          <w:sz w:val="28"/>
          <w:szCs w:val="28"/>
        </w:rPr>
        <w:t>- праздничные дни,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 w:rsidRPr="00E30490">
        <w:rPr>
          <w:rFonts w:ascii="Times New Roman" w:eastAsia="Times New Roman" w:hAnsi="Times New Roman" w:cs="Times New Roman"/>
          <w:sz w:val="28"/>
          <w:szCs w:val="28"/>
        </w:rPr>
        <w:t>- мероприятия, проводимые в летний оздоровительный период.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Pr="00E30490">
        <w:rPr>
          <w:rFonts w:ascii="Times New Roman" w:eastAsia="Times New Roman" w:hAnsi="Times New Roman" w:cs="Times New Roman"/>
          <w:sz w:val="28"/>
          <w:szCs w:val="28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30490">
        <w:rPr>
          <w:rFonts w:ascii="Times New Roman" w:eastAsia="Times New Roman" w:hAnsi="Times New Roman" w:cs="Times New Roman"/>
          <w:sz w:val="28"/>
          <w:szCs w:val="28"/>
        </w:rPr>
        <w:t>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30490">
        <w:rPr>
          <w:rFonts w:ascii="Times New Roman" w:eastAsia="Times New Roman" w:hAnsi="Times New Roman" w:cs="Times New Roman"/>
          <w:sz w:val="28"/>
          <w:szCs w:val="28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  в годовом календарном учебном графике учтены нерабочие (выходные и праздничные) дни.</w:t>
      </w:r>
    </w:p>
    <w:p w:rsidR="0038644D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 w:rsidRPr="00E30490">
        <w:rPr>
          <w:rFonts w:ascii="Times New Roman" w:eastAsia="Times New Roman" w:hAnsi="Times New Roman" w:cs="Times New Roman"/>
          <w:sz w:val="28"/>
          <w:szCs w:val="28"/>
        </w:rPr>
        <w:t>В середине учебного года (конец декабря – начало января) для детей дошкольного возраста организуются зимние  каникулы. В дни каникул организуется деятельность:  музыкальные развлечения, спортивные развлечения;  дни здоровья и др. В летний период организуются подвижные и спортивные игры, праздники, экскурсии и т.д. (по плану работы в летний период)</w:t>
      </w:r>
    </w:p>
    <w:p w:rsidR="0038644D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</w:p>
    <w:p w:rsidR="0038644D" w:rsidRPr="00B9665A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B9665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                             Годовой календарный учебный график</w:t>
      </w:r>
    </w:p>
    <w:tbl>
      <w:tblPr>
        <w:tblW w:w="996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7"/>
        <w:gridCol w:w="199"/>
        <w:gridCol w:w="568"/>
        <w:gridCol w:w="403"/>
        <w:gridCol w:w="521"/>
        <w:gridCol w:w="159"/>
        <w:gridCol w:w="120"/>
        <w:gridCol w:w="340"/>
        <w:gridCol w:w="169"/>
        <w:gridCol w:w="492"/>
        <w:gridCol w:w="246"/>
        <w:gridCol w:w="336"/>
        <w:gridCol w:w="287"/>
        <w:gridCol w:w="160"/>
        <w:gridCol w:w="95"/>
        <w:gridCol w:w="92"/>
        <w:gridCol w:w="155"/>
        <w:gridCol w:w="62"/>
        <w:gridCol w:w="977"/>
        <w:gridCol w:w="2559"/>
      </w:tblGrid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Режим работы учреждения</w:t>
            </w:r>
          </w:p>
        </w:tc>
      </w:tr>
      <w:tr w:rsidR="0038644D" w:rsidRPr="00E30490" w:rsidTr="00E8596A">
        <w:tc>
          <w:tcPr>
            <w:tcW w:w="3877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090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38644D" w:rsidRPr="00E30490" w:rsidTr="00E8596A">
        <w:tc>
          <w:tcPr>
            <w:tcW w:w="3877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6090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12 часов в день (с 7ч. </w:t>
            </w: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м. до 19ч.</w:t>
            </w: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м.)</w:t>
            </w:r>
          </w:p>
        </w:tc>
      </w:tr>
      <w:tr w:rsidR="0038644D" w:rsidRPr="00E30490" w:rsidTr="00E8596A">
        <w:tc>
          <w:tcPr>
            <w:tcW w:w="3877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6090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Продолжительность учебного года</w:t>
            </w:r>
          </w:p>
        </w:tc>
      </w:tr>
      <w:tr w:rsidR="00E8596A" w:rsidRPr="00E30490" w:rsidTr="003843AC">
        <w:tc>
          <w:tcPr>
            <w:tcW w:w="20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84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0F46CC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02.09.2021 г. по 29.05.2022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0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38 недель</w:t>
            </w:r>
          </w:p>
        </w:tc>
      </w:tr>
      <w:tr w:rsidR="00E8596A" w:rsidRPr="00E30490" w:rsidTr="003843AC">
        <w:tc>
          <w:tcPr>
            <w:tcW w:w="20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384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0F46CC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03.09.2021г. по 31.12.2021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0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17 недель</w:t>
            </w:r>
          </w:p>
        </w:tc>
      </w:tr>
      <w:tr w:rsidR="00E8596A" w:rsidRPr="00E30490" w:rsidTr="003843AC">
        <w:tc>
          <w:tcPr>
            <w:tcW w:w="20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II полугодие</w:t>
            </w:r>
          </w:p>
        </w:tc>
        <w:tc>
          <w:tcPr>
            <w:tcW w:w="384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0F46CC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08.01.2021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29.05.2022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00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21 неделя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E8596A" w:rsidRPr="00E30490" w:rsidTr="003843AC">
        <w:tc>
          <w:tcPr>
            <w:tcW w:w="2794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3233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0F46CC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20.04.2021</w:t>
            </w:r>
            <w:r w:rsidR="001F4C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по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.04.2022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940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1F4C31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3.2. Праздники для воспитанников</w:t>
            </w:r>
          </w:p>
        </w:tc>
      </w:tr>
      <w:tr w:rsidR="0038644D" w:rsidRPr="00E30490" w:rsidTr="003843AC">
        <w:tc>
          <w:tcPr>
            <w:tcW w:w="558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B9665A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438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01.09.2021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F4C31" w:rsidRPr="00E30490" w:rsidTr="003843AC">
        <w:tc>
          <w:tcPr>
            <w:tcW w:w="558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4C31" w:rsidRDefault="00B9665A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единства народов Дагестана»</w:t>
            </w:r>
          </w:p>
          <w:p w:rsidR="001F4C31" w:rsidRPr="00E30490" w:rsidRDefault="001F4C31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4C31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14.09.2021</w:t>
            </w:r>
            <w:r w:rsidR="00B9665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8644D" w:rsidRPr="00E30490" w:rsidTr="003843AC">
        <w:tc>
          <w:tcPr>
            <w:tcW w:w="558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Развлечения «Осень в гости к нам пришла» (по возрастным группам)</w:t>
            </w:r>
          </w:p>
        </w:tc>
        <w:tc>
          <w:tcPr>
            <w:tcW w:w="438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B9665A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-29.10.2021</w:t>
            </w:r>
            <w:r w:rsidR="00B9665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8644D" w:rsidRPr="00E30490" w:rsidTr="003843AC">
        <w:tc>
          <w:tcPr>
            <w:tcW w:w="558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толерантности (досуги) </w:t>
            </w:r>
          </w:p>
        </w:tc>
        <w:tc>
          <w:tcPr>
            <w:tcW w:w="438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16.11.2021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8644D" w:rsidRPr="00E30490" w:rsidTr="003843AC">
        <w:tc>
          <w:tcPr>
            <w:tcW w:w="558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644D" w:rsidRPr="00E30490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Матери»</w:t>
            </w:r>
          </w:p>
        </w:tc>
        <w:tc>
          <w:tcPr>
            <w:tcW w:w="438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644D" w:rsidRPr="00E30490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26.11.2021</w:t>
            </w:r>
          </w:p>
        </w:tc>
      </w:tr>
      <w:tr w:rsidR="0038644D" w:rsidRPr="00E30490" w:rsidTr="003843AC">
        <w:tc>
          <w:tcPr>
            <w:tcW w:w="558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утренники (по возрастным группам)</w:t>
            </w:r>
          </w:p>
        </w:tc>
        <w:tc>
          <w:tcPr>
            <w:tcW w:w="438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23.12.2021г. -  30.12.2021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8644D" w:rsidRPr="00E30490" w:rsidTr="003843AC">
        <w:tc>
          <w:tcPr>
            <w:tcW w:w="558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Спортивно-музыкальный праздник «Служат в армии солдаты – подражают им ребята», посвященный Дню защитника Отечества</w:t>
            </w:r>
          </w:p>
        </w:tc>
        <w:tc>
          <w:tcPr>
            <w:tcW w:w="438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22.02.2022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8644D" w:rsidRPr="00E30490" w:rsidTr="003843AC">
        <w:tc>
          <w:tcPr>
            <w:tcW w:w="558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B9665A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Праздник «Моя мама 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лучшая на свете!»</w:t>
            </w:r>
          </w:p>
        </w:tc>
        <w:tc>
          <w:tcPr>
            <w:tcW w:w="438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03.03.2022</w:t>
            </w:r>
            <w:r w:rsidR="00B96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-  04.03.2022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8596A" w:rsidRPr="00E30490" w:rsidTr="003843AC">
        <w:tc>
          <w:tcPr>
            <w:tcW w:w="558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596A" w:rsidRDefault="00E8596A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Праздничное развлечение, посвященное «Дню космонавтики»</w:t>
            </w:r>
          </w:p>
          <w:p w:rsidR="00E8596A" w:rsidRDefault="00E8596A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596A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12.04.2022</w:t>
            </w:r>
            <w:r w:rsidR="00E8596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8644D" w:rsidRPr="00E30490" w:rsidTr="003843AC">
        <w:tc>
          <w:tcPr>
            <w:tcW w:w="558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Праздничное развлечение «Этих дней не смолкнет слава», посвященное </w:t>
            </w:r>
            <w:r w:rsidR="00E85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«</w:t>
            </w: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Дню Победы</w:t>
            </w:r>
            <w:r w:rsidR="00E8596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8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9935C8" w:rsidP="00E8596A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06.05.2022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38644D" w:rsidRPr="00E30490" w:rsidTr="003843AC">
        <w:tc>
          <w:tcPr>
            <w:tcW w:w="558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«До св</w:t>
            </w:r>
            <w:r w:rsidR="009935C8">
              <w:rPr>
                <w:rFonts w:ascii="Times New Roman" w:eastAsia="Times New Roman" w:hAnsi="Times New Roman" w:cs="Times New Roman"/>
                <w:sz w:val="28"/>
                <w:szCs w:val="28"/>
              </w:rPr>
              <w:t>иданья, детский сад. Здравствуй,</w:t>
            </w:r>
            <w:r w:rsidR="003843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школа!». Выпускной бал</w:t>
            </w:r>
          </w:p>
        </w:tc>
        <w:tc>
          <w:tcPr>
            <w:tcW w:w="438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.05.20</w:t>
            </w:r>
            <w:r w:rsidR="00E8596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2г.</w:t>
            </w:r>
          </w:p>
        </w:tc>
      </w:tr>
      <w:tr w:rsidR="0038644D" w:rsidRPr="00E30490" w:rsidTr="003843AC">
        <w:tc>
          <w:tcPr>
            <w:tcW w:w="558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Праздничное развлечение, посвященное Дню Защиты детей</w:t>
            </w:r>
          </w:p>
        </w:tc>
        <w:tc>
          <w:tcPr>
            <w:tcW w:w="438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01.06.2022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Каникулярное время, праздничные (нерабочие) дни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4.1. Каникулы</w:t>
            </w:r>
          </w:p>
        </w:tc>
      </w:tr>
      <w:tr w:rsidR="00E8596A" w:rsidRPr="00E30490" w:rsidTr="003843AC">
        <w:tc>
          <w:tcPr>
            <w:tcW w:w="2226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2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Сроки/ даты</w:t>
            </w:r>
          </w:p>
        </w:tc>
        <w:tc>
          <w:tcPr>
            <w:tcW w:w="4969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E8596A" w:rsidRPr="00E30490" w:rsidTr="003843AC">
        <w:tc>
          <w:tcPr>
            <w:tcW w:w="2226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2772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9935C8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01.01.2022 г. по 07.01.2022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9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E8596A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дней</w:t>
            </w:r>
          </w:p>
        </w:tc>
      </w:tr>
      <w:tr w:rsidR="00E8596A" w:rsidRPr="00E30490" w:rsidTr="003843AC">
        <w:tc>
          <w:tcPr>
            <w:tcW w:w="2226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2772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4.2. Праздничные и выходные дни</w:t>
            </w:r>
          </w:p>
        </w:tc>
      </w:tr>
      <w:tr w:rsidR="00E8596A" w:rsidRPr="00E30490" w:rsidTr="003843AC">
        <w:trPr>
          <w:gridAfter w:val="1"/>
          <w:wAfter w:w="2559" w:type="dxa"/>
        </w:trPr>
        <w:tc>
          <w:tcPr>
            <w:tcW w:w="371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2713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15 .09.20</w:t>
            </w:r>
            <w:r w:rsidR="003843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E8596A" w:rsidRPr="00E30490" w:rsidTr="003843AC">
        <w:trPr>
          <w:gridAfter w:val="1"/>
          <w:wAfter w:w="2559" w:type="dxa"/>
        </w:trPr>
        <w:tc>
          <w:tcPr>
            <w:tcW w:w="371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713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43AC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04.11.2021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7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E8596A" w:rsidRPr="00E30490" w:rsidTr="003843AC">
        <w:trPr>
          <w:gridAfter w:val="1"/>
          <w:wAfter w:w="2559" w:type="dxa"/>
        </w:trPr>
        <w:tc>
          <w:tcPr>
            <w:tcW w:w="371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Новогодние, рождественские  каникулы</w:t>
            </w:r>
          </w:p>
        </w:tc>
        <w:tc>
          <w:tcPr>
            <w:tcW w:w="2713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43AC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01.12.2021г. - 07.01.2022 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7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9 дней</w:t>
            </w:r>
          </w:p>
        </w:tc>
      </w:tr>
      <w:tr w:rsidR="00E8596A" w:rsidRPr="00E30490" w:rsidTr="003843AC">
        <w:trPr>
          <w:gridAfter w:val="1"/>
          <w:wAfter w:w="2559" w:type="dxa"/>
        </w:trPr>
        <w:tc>
          <w:tcPr>
            <w:tcW w:w="371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713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43AC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23.02.2022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7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E8596A" w:rsidRPr="00E30490" w:rsidTr="003843AC">
        <w:trPr>
          <w:gridAfter w:val="1"/>
          <w:wAfter w:w="2559" w:type="dxa"/>
        </w:trPr>
        <w:tc>
          <w:tcPr>
            <w:tcW w:w="371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Международный женский день</w:t>
            </w:r>
          </w:p>
        </w:tc>
        <w:tc>
          <w:tcPr>
            <w:tcW w:w="2713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43AC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08.03.2022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7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E8596A" w:rsidRPr="00E30490" w:rsidTr="003843AC">
        <w:trPr>
          <w:gridAfter w:val="1"/>
          <w:wAfter w:w="2559" w:type="dxa"/>
        </w:trPr>
        <w:tc>
          <w:tcPr>
            <w:tcW w:w="371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Весны и Труда</w:t>
            </w:r>
          </w:p>
          <w:p w:rsidR="003843AC" w:rsidRPr="00E30490" w:rsidRDefault="003843AC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713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43AC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01.-09.05.2022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7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E8596A" w:rsidRPr="00E30490" w:rsidTr="003843AC">
        <w:trPr>
          <w:gridAfter w:val="1"/>
          <w:wAfter w:w="2559" w:type="dxa"/>
        </w:trPr>
        <w:tc>
          <w:tcPr>
            <w:tcW w:w="371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2713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43AC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12.06.2022</w:t>
            </w:r>
            <w:r w:rsidR="0038644D"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7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Мероприятия, проводимые в летний оздоровительный период</w:t>
            </w:r>
          </w:p>
        </w:tc>
      </w:tr>
      <w:tr w:rsidR="0038644D" w:rsidRPr="00E30490" w:rsidTr="003843AC">
        <w:tc>
          <w:tcPr>
            <w:tcW w:w="4506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461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Сроки/даты</w:t>
            </w:r>
          </w:p>
        </w:tc>
      </w:tr>
      <w:tr w:rsidR="0038644D" w:rsidRPr="00E30490" w:rsidTr="003843AC">
        <w:tc>
          <w:tcPr>
            <w:tcW w:w="4506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праздников, досугов, развлечений</w:t>
            </w:r>
          </w:p>
        </w:tc>
        <w:tc>
          <w:tcPr>
            <w:tcW w:w="5461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 с июня - август</w:t>
            </w:r>
          </w:p>
        </w:tc>
      </w:tr>
      <w:tr w:rsidR="0038644D" w:rsidRPr="00E30490" w:rsidTr="003843AC">
        <w:tc>
          <w:tcPr>
            <w:tcW w:w="4506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Экскурсии, целевые прогулки</w:t>
            </w:r>
          </w:p>
        </w:tc>
        <w:tc>
          <w:tcPr>
            <w:tcW w:w="5461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педагогов, плану работы в летний период</w:t>
            </w:r>
          </w:p>
        </w:tc>
      </w:tr>
      <w:tr w:rsidR="0038644D" w:rsidRPr="00E30490" w:rsidTr="003843AC">
        <w:tc>
          <w:tcPr>
            <w:tcW w:w="4506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творческих работ</w:t>
            </w:r>
          </w:p>
        </w:tc>
        <w:tc>
          <w:tcPr>
            <w:tcW w:w="5461" w:type="dxa"/>
            <w:gridSpan w:val="11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две недели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Общение</w:t>
            </w:r>
          </w:p>
        </w:tc>
      </w:tr>
      <w:tr w:rsidR="0038644D" w:rsidRPr="00E30490" w:rsidTr="00E8596A">
        <w:tc>
          <w:tcPr>
            <w:tcW w:w="319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6770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8644D" w:rsidRPr="00E30490" w:rsidTr="00E8596A">
        <w:tc>
          <w:tcPr>
            <w:tcW w:w="319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и разговоры с детьми по их интересам</w:t>
            </w:r>
          </w:p>
        </w:tc>
        <w:tc>
          <w:tcPr>
            <w:tcW w:w="6770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E8596A" w:rsidRPr="00E30490" w:rsidTr="003843AC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2372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98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3 раза в неделю</w:t>
            </w:r>
          </w:p>
        </w:tc>
      </w:tr>
      <w:tr w:rsidR="00E8596A" w:rsidRPr="00E30490" w:rsidTr="003843AC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24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125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3598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38644D" w:rsidRPr="00E30490" w:rsidTr="00E8596A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студия (театрализованные игры)</w:t>
            </w:r>
          </w:p>
        </w:tc>
        <w:tc>
          <w:tcPr>
            <w:tcW w:w="5970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38644D" w:rsidRPr="00E30490" w:rsidTr="00E8596A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5970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38644D" w:rsidRPr="00E30490" w:rsidTr="00E8596A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5970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Познавательная и исследовательская деятельность</w:t>
            </w:r>
          </w:p>
        </w:tc>
      </w:tr>
      <w:tr w:rsidR="0038644D" w:rsidRPr="00E30490" w:rsidTr="00E8596A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5970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38644D" w:rsidRPr="00E30490" w:rsidTr="00E8596A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 за природой (на прогулке)</w:t>
            </w:r>
          </w:p>
        </w:tc>
        <w:tc>
          <w:tcPr>
            <w:tcW w:w="5970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E8596A" w:rsidRPr="00E30490" w:rsidTr="003843AC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Музыкально-театральная деятельность</w:t>
            </w:r>
          </w:p>
        </w:tc>
        <w:tc>
          <w:tcPr>
            <w:tcW w:w="2125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3845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38644D" w:rsidRPr="00E30490" w:rsidTr="00E8596A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Творческая мастерская (рисование, лепка, художественный труд по </w:t>
            </w: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интересам)</w:t>
            </w:r>
          </w:p>
        </w:tc>
        <w:tc>
          <w:tcPr>
            <w:tcW w:w="5970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раз в неделю</w:t>
            </w:r>
          </w:p>
        </w:tc>
      </w:tr>
      <w:tr w:rsidR="0038644D" w:rsidRPr="00E30490" w:rsidTr="00E8596A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 литературных произведений</w:t>
            </w:r>
          </w:p>
        </w:tc>
        <w:tc>
          <w:tcPr>
            <w:tcW w:w="5970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Самообслуживание и элементарный бытовой труд</w:t>
            </w:r>
          </w:p>
        </w:tc>
      </w:tr>
      <w:tr w:rsidR="0038644D" w:rsidRPr="00E30490" w:rsidTr="00E8596A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5970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8644D" w:rsidRPr="00E30490" w:rsidTr="00E8596A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поручения (индивидуально и подгруппами)</w:t>
            </w:r>
          </w:p>
        </w:tc>
        <w:tc>
          <w:tcPr>
            <w:tcW w:w="5970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8596A" w:rsidRPr="00E30490" w:rsidTr="003843AC">
        <w:tc>
          <w:tcPr>
            <w:tcW w:w="3997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поручения (общий и совместный труд)</w:t>
            </w:r>
          </w:p>
        </w:tc>
        <w:tc>
          <w:tcPr>
            <w:tcW w:w="34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877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3753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2 недели</w:t>
            </w:r>
          </w:p>
        </w:tc>
      </w:tr>
      <w:tr w:rsidR="0038644D" w:rsidRPr="00E30490" w:rsidTr="00B9665A">
        <w:tc>
          <w:tcPr>
            <w:tcW w:w="9967" w:type="dxa"/>
            <w:gridSpan w:val="2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644D" w:rsidRPr="00E30490" w:rsidRDefault="0038644D" w:rsidP="00F019EE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490">
              <w:rPr>
                <w:rFonts w:ascii="Times New Roman" w:eastAsia="Times New Roman" w:hAnsi="Times New Roman" w:cs="Times New Roman"/>
                <w:sz w:val="28"/>
                <w:szCs w:val="28"/>
              </w:rPr>
              <w:t>На самостоятельную деятельность детей 2 -7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</w:tbl>
    <w:p w:rsidR="0038644D" w:rsidRPr="00E30490" w:rsidRDefault="00E8596A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8644D" w:rsidRPr="00E30490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КДОУ ЦРР Д/С№5  г.</w:t>
      </w:r>
      <w:r w:rsidR="00384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Буйнакска </w:t>
      </w:r>
      <w:r w:rsidR="0038644D" w:rsidRPr="00E3049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</w:t>
      </w:r>
      <w:r w:rsidR="0038644D" w:rsidRPr="00E30490">
        <w:rPr>
          <w:rFonts w:ascii="Times New Roman" w:eastAsia="Times New Roman" w:hAnsi="Times New Roman" w:cs="Times New Roman"/>
        </w:rPr>
        <w:t>.</w:t>
      </w:r>
    </w:p>
    <w:p w:rsidR="0038644D" w:rsidRPr="00E30490" w:rsidRDefault="0038644D" w:rsidP="0038644D">
      <w:pPr>
        <w:spacing w:after="160" w:line="259" w:lineRule="auto"/>
        <w:rPr>
          <w:rFonts w:eastAsiaTheme="minorHAnsi"/>
          <w:lang w:eastAsia="en-US"/>
        </w:rPr>
      </w:pPr>
    </w:p>
    <w:p w:rsidR="0038644D" w:rsidRDefault="0038644D" w:rsidP="0038644D">
      <w:pPr>
        <w:pStyle w:val="1"/>
        <w:shd w:val="clear" w:color="auto" w:fill="auto"/>
        <w:spacing w:line="372" w:lineRule="auto"/>
        <w:ind w:left="720"/>
      </w:pP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</w:p>
    <w:p w:rsidR="0038644D" w:rsidRPr="00E30490" w:rsidRDefault="0038644D" w:rsidP="0038644D">
      <w:pPr>
        <w:shd w:val="clear" w:color="auto" w:fill="FFFFFF"/>
        <w:spacing w:before="180" w:after="180"/>
        <w:rPr>
          <w:rFonts w:ascii="Times New Roman" w:eastAsia="Times New Roman" w:hAnsi="Times New Roman" w:cs="Times New Roman"/>
          <w:sz w:val="28"/>
          <w:szCs w:val="28"/>
        </w:rPr>
      </w:pPr>
      <w:r w:rsidRPr="00E3049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723B1" w:rsidRDefault="00F723B1"/>
    <w:sectPr w:rsidR="00F723B1" w:rsidSect="0038644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C10" w:rsidRDefault="00C41C10" w:rsidP="0038644D">
      <w:pPr>
        <w:spacing w:after="0" w:line="240" w:lineRule="auto"/>
      </w:pPr>
      <w:r>
        <w:separator/>
      </w:r>
    </w:p>
  </w:endnote>
  <w:endnote w:type="continuationSeparator" w:id="1">
    <w:p w:rsidR="00C41C10" w:rsidRDefault="00C41C10" w:rsidP="0038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C10" w:rsidRDefault="00C41C10" w:rsidP="0038644D">
      <w:pPr>
        <w:spacing w:after="0" w:line="240" w:lineRule="auto"/>
      </w:pPr>
      <w:r>
        <w:separator/>
      </w:r>
    </w:p>
  </w:footnote>
  <w:footnote w:type="continuationSeparator" w:id="1">
    <w:p w:rsidR="00C41C10" w:rsidRDefault="00C41C10" w:rsidP="00386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391E"/>
    <w:multiLevelType w:val="multilevel"/>
    <w:tmpl w:val="FE48DE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D44CE"/>
    <w:multiLevelType w:val="hybridMultilevel"/>
    <w:tmpl w:val="0340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644D"/>
    <w:rsid w:val="000F46CC"/>
    <w:rsid w:val="001B3F47"/>
    <w:rsid w:val="001F4C31"/>
    <w:rsid w:val="003533B9"/>
    <w:rsid w:val="003843AC"/>
    <w:rsid w:val="0038644D"/>
    <w:rsid w:val="009935C8"/>
    <w:rsid w:val="00B766AF"/>
    <w:rsid w:val="00B77A68"/>
    <w:rsid w:val="00B9665A"/>
    <w:rsid w:val="00C41C10"/>
    <w:rsid w:val="00E8596A"/>
    <w:rsid w:val="00F7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64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8644D"/>
    <w:pPr>
      <w:widowControl w:val="0"/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386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644D"/>
  </w:style>
  <w:style w:type="paragraph" w:styleId="a6">
    <w:name w:val="footer"/>
    <w:basedOn w:val="a"/>
    <w:link w:val="a7"/>
    <w:uiPriority w:val="99"/>
    <w:semiHidden/>
    <w:unhideWhenUsed/>
    <w:rsid w:val="00386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644D"/>
  </w:style>
  <w:style w:type="paragraph" w:styleId="a8">
    <w:name w:val="Balloon Text"/>
    <w:basedOn w:val="a"/>
    <w:link w:val="a9"/>
    <w:uiPriority w:val="99"/>
    <w:semiHidden/>
    <w:unhideWhenUsed/>
    <w:rsid w:val="000F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4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4</cp:revision>
  <dcterms:created xsi:type="dcterms:W3CDTF">2019-10-17T09:24:00Z</dcterms:created>
  <dcterms:modified xsi:type="dcterms:W3CDTF">2021-09-03T08:52:00Z</dcterms:modified>
</cp:coreProperties>
</file>