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00" w:rsidRPr="00686F00" w:rsidRDefault="00686F00" w:rsidP="00686F00">
      <w:pPr>
        <w:tabs>
          <w:tab w:val="left" w:pos="6855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05100" cy="1400175"/>
            <wp:effectExtent l="19050" t="0" r="0" b="0"/>
            <wp:docPr id="1" name="Рисунок 1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F00" w:rsidRDefault="00686F00" w:rsidP="00686F00"/>
    <w:p w:rsidR="00686F00" w:rsidRPr="00686F00" w:rsidRDefault="00686F00" w:rsidP="00686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6F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Положение</w:t>
      </w:r>
    </w:p>
    <w:p w:rsidR="00686F00" w:rsidRPr="00686F00" w:rsidRDefault="00686F00" w:rsidP="00686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6F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 порядке ознакомления с документами,</w:t>
      </w:r>
    </w:p>
    <w:p w:rsidR="00686F00" w:rsidRPr="00686F00" w:rsidRDefault="00686F00" w:rsidP="00686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6F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регламентирующими осуществление</w:t>
      </w:r>
    </w:p>
    <w:p w:rsidR="00686F00" w:rsidRPr="00686F00" w:rsidRDefault="00686F00" w:rsidP="00686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6F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образовательной деятельности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</w:t>
      </w:r>
      <w:r w:rsidRPr="00686F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 МКДОУ ЦРР Д/С5 города Буйнакска</w:t>
      </w:r>
    </w:p>
    <w:p w:rsidR="00686F00" w:rsidRPr="00686F00" w:rsidRDefault="00686F00" w:rsidP="00686F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F00" w:rsidRPr="00686F00" w:rsidRDefault="00686F00" w:rsidP="00686F0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Общие положения</w:t>
      </w:r>
    </w:p>
    <w:p w:rsidR="00686F00" w:rsidRPr="00686F00" w:rsidRDefault="00686F00" w:rsidP="00686F0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F00" w:rsidRPr="00686F00" w:rsidRDefault="00686F00" w:rsidP="00686F00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h.gjdgxs"/>
      <w:bookmarkEnd w:id="0"/>
      <w:r w:rsidRPr="00686F00">
        <w:rPr>
          <w:rFonts w:ascii="Times New Roman" w:eastAsia="Times New Roman" w:hAnsi="Times New Roman" w:cs="Times New Roman"/>
          <w:color w:val="000000"/>
          <w:sz w:val="28"/>
        </w:rPr>
        <w:t>Настоящее Положение определяет порядок ознакомление с докуме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нтами муниципального казенного </w:t>
      </w:r>
      <w:r w:rsidRPr="00686F00">
        <w:rPr>
          <w:rFonts w:ascii="Times New Roman" w:eastAsia="Times New Roman" w:hAnsi="Times New Roman" w:cs="Times New Roman"/>
          <w:color w:val="000000"/>
          <w:sz w:val="28"/>
        </w:rPr>
        <w:t>дошкольного образовательного учреждения «</w:t>
      </w:r>
      <w:r>
        <w:rPr>
          <w:rFonts w:ascii="Times New Roman" w:eastAsia="Times New Roman" w:hAnsi="Times New Roman" w:cs="Times New Roman"/>
          <w:color w:val="000000"/>
          <w:sz w:val="28"/>
        </w:rPr>
        <w:t>Центра развития ребенка - Детский сад №5города Буйнакска</w:t>
      </w:r>
      <w:r w:rsidRPr="00686F00">
        <w:rPr>
          <w:rFonts w:ascii="Times New Roman" w:eastAsia="Times New Roman" w:hAnsi="Times New Roman" w:cs="Times New Roman"/>
          <w:color w:val="000000"/>
          <w:sz w:val="28"/>
        </w:rPr>
        <w:t xml:space="preserve"> (далее – Учреждение) родителей (законных представителей) несовершеннолетних обучающихся, в том числе и поступающих в Учреждение.</w:t>
      </w:r>
    </w:p>
    <w:p w:rsidR="00686F00" w:rsidRPr="00686F00" w:rsidRDefault="00686F00" w:rsidP="00686F00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Настоящее Положение разработано в соответствии с пунктом 18 части 1 статьи 34 и частью 2 статьи 55 Федерального закона от 29.12.2012 № 273-ФЗ «Об образовании в Российской Федерации».</w:t>
      </w:r>
    </w:p>
    <w:p w:rsidR="00686F00" w:rsidRPr="00686F00" w:rsidRDefault="00686F00" w:rsidP="00686F00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Понятия, используемые в настоящем Положение, означают следующее:</w:t>
      </w:r>
    </w:p>
    <w:p w:rsidR="00686F00" w:rsidRPr="00686F00" w:rsidRDefault="00686F00" w:rsidP="00686F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«локальный нормативный акт» – нормативное предписание, принятое на уровне Учреждения и регулирующее его внутреннюю деятельность;</w:t>
      </w:r>
    </w:p>
    <w:p w:rsidR="00686F00" w:rsidRPr="00686F00" w:rsidRDefault="00686F00" w:rsidP="00686F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«распорядительный акт»</w:t>
      </w:r>
      <w:r w:rsidRPr="00686F00">
        <w:rPr>
          <w:rFonts w:ascii="Times New Roman" w:eastAsia="Times New Roman" w:hAnsi="Times New Roman" w:cs="Times New Roman"/>
          <w:b/>
          <w:bCs/>
          <w:color w:val="000000"/>
          <w:sz w:val="28"/>
        </w:rPr>
        <w:t> – </w:t>
      </w:r>
      <w:r w:rsidRPr="00686F00">
        <w:rPr>
          <w:rFonts w:ascii="Times New Roman" w:eastAsia="Times New Roman" w:hAnsi="Times New Roman" w:cs="Times New Roman"/>
          <w:color w:val="000000"/>
          <w:sz w:val="28"/>
        </w:rPr>
        <w:t>это приказ, изданный руководителем Учреждения, в котором фиксируются решения административных и организационных вопросов деятельности Учреждения;</w:t>
      </w:r>
    </w:p>
    <w:p w:rsidR="00686F00" w:rsidRPr="00686F00" w:rsidRDefault="00686F00" w:rsidP="00686F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«обучающийся» - физическое лицо, осваивающее образовательную программу.</w:t>
      </w:r>
    </w:p>
    <w:p w:rsidR="00686F00" w:rsidRPr="00686F00" w:rsidRDefault="00686F00" w:rsidP="00686F00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Настоящее Положение разработано в целях соблюдения законных прав обучающихся (поступающих),  их родителей (законных представителей).</w:t>
      </w:r>
    </w:p>
    <w:p w:rsidR="00686F00" w:rsidRPr="00686F00" w:rsidRDefault="00686F00" w:rsidP="00686F00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Настоящее Положение является локальным нормативным актом Учреждения (далее – локальный нормативный акт), регламентирующим организационные аспекты деятельности Учреждения.</w:t>
      </w:r>
    </w:p>
    <w:p w:rsidR="00686F00" w:rsidRPr="00686F00" w:rsidRDefault="00686F00" w:rsidP="00686F00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Основными требованиями к информированию родителей (законных представителей) несовершеннолетних обучающихся (поступающих) являются: достоверность и полнота предоставления информации; чёткость в изложении информации; удобство и доступность получения информации; оперативность предоставления информации.</w:t>
      </w:r>
    </w:p>
    <w:p w:rsidR="00686F00" w:rsidRPr="00686F00" w:rsidRDefault="00686F00" w:rsidP="00686F00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lastRenderedPageBreak/>
        <w:t>С целью ознакомления родителей (законных представителей) несовершеннолетних обучающихся (поступающих) с настоящим Положением Учреждение размещает его на информационном стенде в Учреждении и (или) на официальном сайте Учреждения в информационно-телекоммуникационной сети «Ин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тернет» </w:t>
      </w:r>
      <w:r w:rsidRPr="00686F00">
        <w:rPr>
          <w:rFonts w:ascii="Times New Roman" w:eastAsia="Times New Roman" w:hAnsi="Times New Roman" w:cs="Times New Roman"/>
          <w:color w:val="000000"/>
          <w:sz w:val="28"/>
        </w:rPr>
        <w:t xml:space="preserve"> (далее – сайт Учреждения).</w:t>
      </w:r>
    </w:p>
    <w:p w:rsidR="00686F00" w:rsidRPr="00686F00" w:rsidRDefault="00686F00" w:rsidP="00686F00">
      <w:pPr>
        <w:numPr>
          <w:ilvl w:val="0"/>
          <w:numId w:val="4"/>
        </w:numPr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Организация ознакомления родителей (законных представителей) несовершеннолетних поступающих</w:t>
      </w:r>
    </w:p>
    <w:p w:rsidR="00686F00" w:rsidRPr="00686F00" w:rsidRDefault="00686F00" w:rsidP="00686F00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При приёме несовершеннолетнего поступающего в Учреждение последнее обязано ознакомить  его родителей (законных представителей) со следующими документами Учреждения: правилами приёма в Учреждение, уставом Учреждения, лицензией на осуществление образовательной деятельности, образовательной программой дошкольного образования и другими документами, регламентирующими организацию  и осуществление образовательной деятельности, права и обязанности обучающихся.</w:t>
      </w:r>
    </w:p>
    <w:p w:rsidR="00686F00" w:rsidRPr="00686F00" w:rsidRDefault="00686F00" w:rsidP="00686F00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Копии документов, указанные в пункте 1 настоящего раздела, размещаются на информационном стенде в Учреждении и (или) на сайте Учреждения.</w:t>
      </w:r>
    </w:p>
    <w:p w:rsidR="00686F00" w:rsidRPr="00686F00" w:rsidRDefault="00686F00" w:rsidP="00686F00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На информационном стенде в Учреждении размещается информация о документах, которые необходимо представить руководителю Учреждения для приёма несовершеннолетнего поступающего в Учреждение и о сроках приёма руководителем указанных документов.</w:t>
      </w:r>
    </w:p>
    <w:p w:rsidR="00686F00" w:rsidRPr="00686F00" w:rsidRDefault="00686F00" w:rsidP="00686F00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Факт ознакомления родителей (законных представителей) несовершеннолетнего поступающего, в том числе через сайт Учреждения с правилами приёма в Учреждение фиксируется в заявлении о приёме и заверяется личной подписью родителей (законных представителей) несовершеннолетнего поступающего.</w:t>
      </w:r>
    </w:p>
    <w:p w:rsidR="00686F00" w:rsidRPr="00686F00" w:rsidRDefault="00686F00" w:rsidP="00686F00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Родители (законные представители) несовершеннолетнего поступающего знакомятся с документами Учреждения в течение 3 (трёх) рабочих дней с момента подачи заявления на обучение в Учреждение.</w:t>
      </w:r>
    </w:p>
    <w:p w:rsidR="00686F00" w:rsidRPr="00686F00" w:rsidRDefault="00686F00" w:rsidP="00686F00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Факт ознакомления родителей (законных представителей) несовершеннолетнего поступающего, в том числе через сайт Учреждения, с лицензией на осуществление образовательной деятельности, с уставом Учреждения, с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обучающихся фиксируется в договоре об образовании и заверяется личной подписью родителей (законных представителей).</w:t>
      </w:r>
    </w:p>
    <w:p w:rsidR="00686F00" w:rsidRPr="00686F00" w:rsidRDefault="00686F00" w:rsidP="00686F00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Подписью родителей (законных представителей) несовершеннолетнего поступающего фиксируется также согласие на обработку своих персональных данных и персональных данных поступающего в порядке, установленном законодательством Российской Федерации.</w:t>
      </w:r>
    </w:p>
    <w:p w:rsidR="00686F00" w:rsidRPr="00686F00" w:rsidRDefault="00686F00" w:rsidP="00686F00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 xml:space="preserve">Виза ознакомления родителей (законных представителей) несовершеннолетнего поступающего с распорядительным актом  Учреждения (далее – распорядительный акт) о приёме поступающего </w:t>
      </w:r>
      <w:r w:rsidRPr="00686F00">
        <w:rPr>
          <w:rFonts w:ascii="Times New Roman" w:eastAsia="Times New Roman" w:hAnsi="Times New Roman" w:cs="Times New Roman"/>
          <w:color w:val="000000"/>
          <w:sz w:val="28"/>
        </w:rPr>
        <w:lastRenderedPageBreak/>
        <w:t>на обучение в Учреждение оформляется непосредственно на самом документе.</w:t>
      </w:r>
    </w:p>
    <w:p w:rsidR="00686F00" w:rsidRPr="00686F00" w:rsidRDefault="00686F00" w:rsidP="00686F00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F00" w:rsidRPr="00686F00" w:rsidRDefault="00686F00" w:rsidP="00686F00">
      <w:pPr>
        <w:numPr>
          <w:ilvl w:val="0"/>
          <w:numId w:val="6"/>
        </w:numPr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Организация ознакомления родителей (законных представителей) несовершеннолетних обучающихся</w:t>
      </w:r>
    </w:p>
    <w:p w:rsidR="00686F00" w:rsidRPr="00686F00" w:rsidRDefault="00686F00" w:rsidP="00686F00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Учреждение обязано знакомить родителей (законных представителей) несовершеннолетних обучающихся с локальными нормативными актами, затрагивающими права и законные интересы обучающихся, родителей (законных представителей) несовершеннолетних обучающихся, в том числе и с распорядительными актами.</w:t>
      </w:r>
    </w:p>
    <w:p w:rsidR="00686F00" w:rsidRPr="00686F00" w:rsidRDefault="00686F00" w:rsidP="00686F00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Локальные  нормативные  акты, затрагивающие права и законные интересы обучающихся, их родителей (законных представителей), размещаются на информационном стенде в Учреждении и (или) сайте Учреждения.</w:t>
      </w:r>
    </w:p>
    <w:p w:rsidR="00686F00" w:rsidRPr="00686F00" w:rsidRDefault="00686F00" w:rsidP="00686F00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Размещение локальных нормативных  актов на сайте Учреждения подтверждает факт ознакомления с ними родителей (законных представителей) несовершеннолетних обучающихся.</w:t>
      </w:r>
    </w:p>
    <w:p w:rsidR="00686F00" w:rsidRPr="00686F00" w:rsidRDefault="00686F00" w:rsidP="00686F00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В случае внесений изменений в локальные нормативные акты, затрагивающие права и законные интересы обучающихся, родители (законные представители) несовершеннолетних обучающихся знакомятся с локальными нормативными актами в новой редакции в течение 10 (десяти) рабочих дней. Данные документы в новой редакции размещаются на сайте Учреждения в эти же сроки.</w:t>
      </w:r>
    </w:p>
    <w:p w:rsidR="00686F00" w:rsidRPr="00686F00" w:rsidRDefault="00686F00" w:rsidP="00686F00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В случае, когда распорядительный акт имеет отношение к небольшому кругу родителей (законных представителей) несовершеннолетних обучающихся, целесообразно оформлять визы ознакомления непосредственно на самом документе.</w:t>
      </w:r>
    </w:p>
    <w:p w:rsidR="00686F00" w:rsidRPr="00686F00" w:rsidRDefault="00686F00" w:rsidP="00686F00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6F00">
        <w:rPr>
          <w:rFonts w:ascii="Times New Roman" w:eastAsia="Times New Roman" w:hAnsi="Times New Roman" w:cs="Times New Roman"/>
          <w:color w:val="000000"/>
          <w:sz w:val="28"/>
        </w:rPr>
        <w:t>В случае, когда с распорядительным актом необходимо ознакомить большое число родителей (законных представителей) несовершеннолетних обучающихся, к нему можно приложить отдельный лист для оформления всех необходимых виз ознакомления (далее - лист ознакомления). Лист ознакомления является приложением к распорядительному акту.</w:t>
      </w:r>
    </w:p>
    <w:p w:rsidR="00625E2D" w:rsidRPr="00686F00" w:rsidRDefault="00625E2D" w:rsidP="00686F00">
      <w:pPr>
        <w:ind w:firstLine="708"/>
      </w:pPr>
    </w:p>
    <w:sectPr w:rsidR="00625E2D" w:rsidRPr="00686F00" w:rsidSect="00686F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E2D" w:rsidRDefault="00625E2D" w:rsidP="00686F00">
      <w:pPr>
        <w:spacing w:after="0" w:line="240" w:lineRule="auto"/>
      </w:pPr>
      <w:r>
        <w:separator/>
      </w:r>
    </w:p>
  </w:endnote>
  <w:endnote w:type="continuationSeparator" w:id="1">
    <w:p w:rsidR="00625E2D" w:rsidRDefault="00625E2D" w:rsidP="0068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E2D" w:rsidRDefault="00625E2D" w:rsidP="00686F00">
      <w:pPr>
        <w:spacing w:after="0" w:line="240" w:lineRule="auto"/>
      </w:pPr>
      <w:r>
        <w:separator/>
      </w:r>
    </w:p>
  </w:footnote>
  <w:footnote w:type="continuationSeparator" w:id="1">
    <w:p w:rsidR="00625E2D" w:rsidRDefault="00625E2D" w:rsidP="00686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7E3A"/>
    <w:multiLevelType w:val="multilevel"/>
    <w:tmpl w:val="9D9630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43648"/>
    <w:multiLevelType w:val="multilevel"/>
    <w:tmpl w:val="4830E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476D8"/>
    <w:multiLevelType w:val="multilevel"/>
    <w:tmpl w:val="0452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212C7"/>
    <w:multiLevelType w:val="multilevel"/>
    <w:tmpl w:val="13620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5D17EC"/>
    <w:multiLevelType w:val="multilevel"/>
    <w:tmpl w:val="C9DEEB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F29F4"/>
    <w:multiLevelType w:val="multilevel"/>
    <w:tmpl w:val="56AED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3C2215"/>
    <w:multiLevelType w:val="multilevel"/>
    <w:tmpl w:val="6056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F00"/>
    <w:rsid w:val="00625E2D"/>
    <w:rsid w:val="0068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686F00"/>
  </w:style>
  <w:style w:type="character" w:customStyle="1" w:styleId="c3">
    <w:name w:val="c3"/>
    <w:basedOn w:val="a0"/>
    <w:rsid w:val="00686F00"/>
  </w:style>
  <w:style w:type="character" w:customStyle="1" w:styleId="c5">
    <w:name w:val="c5"/>
    <w:basedOn w:val="a0"/>
    <w:rsid w:val="00686F00"/>
  </w:style>
  <w:style w:type="paragraph" w:customStyle="1" w:styleId="c6">
    <w:name w:val="c6"/>
    <w:basedOn w:val="a"/>
    <w:rsid w:val="0068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86F00"/>
  </w:style>
  <w:style w:type="paragraph" w:styleId="a3">
    <w:name w:val="header"/>
    <w:basedOn w:val="a"/>
    <w:link w:val="a4"/>
    <w:uiPriority w:val="99"/>
    <w:semiHidden/>
    <w:unhideWhenUsed/>
    <w:rsid w:val="00686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6F00"/>
  </w:style>
  <w:style w:type="paragraph" w:styleId="a5">
    <w:name w:val="footer"/>
    <w:basedOn w:val="a"/>
    <w:link w:val="a6"/>
    <w:uiPriority w:val="99"/>
    <w:semiHidden/>
    <w:unhideWhenUsed/>
    <w:rsid w:val="00686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6F00"/>
  </w:style>
  <w:style w:type="paragraph" w:styleId="a7">
    <w:name w:val="Balloon Text"/>
    <w:basedOn w:val="a"/>
    <w:link w:val="a8"/>
    <w:uiPriority w:val="99"/>
    <w:semiHidden/>
    <w:unhideWhenUsed/>
    <w:rsid w:val="00686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6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3</cp:revision>
  <cp:lastPrinted>2019-10-21T11:57:00Z</cp:lastPrinted>
  <dcterms:created xsi:type="dcterms:W3CDTF">2019-10-21T11:53:00Z</dcterms:created>
  <dcterms:modified xsi:type="dcterms:W3CDTF">2019-10-21T11:58:00Z</dcterms:modified>
</cp:coreProperties>
</file>