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0EE" w:rsidRPr="00BD2814" w:rsidRDefault="00A4711A" w:rsidP="00213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ДОШКОЛЬНОЕ ОБПРАЗОВАТЕЛЬНОЕ УЧРЕЖДЕНИЕ ЦЕНТР РАЗВИТИЯ РЕБЕНКА ДЕТСКИЙ САД№5 ГОРОДА БУЙНАКСКА</w:t>
      </w:r>
    </w:p>
    <w:p w:rsidR="00F230EE" w:rsidRDefault="00F230EE" w:rsidP="0021384B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1384B" w:rsidRPr="00696064" w:rsidRDefault="00830ED8" w:rsidP="0021384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96064">
        <w:rPr>
          <w:rFonts w:ascii="Times New Roman" w:hAnsi="Times New Roman" w:cs="Times New Roman"/>
          <w:b/>
          <w:sz w:val="52"/>
          <w:szCs w:val="52"/>
        </w:rPr>
        <w:t>ПРОЕКТ</w:t>
      </w:r>
    </w:p>
    <w:p w:rsidR="0021384B" w:rsidRPr="00696064" w:rsidRDefault="00F230EE" w:rsidP="001F6B2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96064">
        <w:rPr>
          <w:rFonts w:ascii="Monotype Corsiva" w:hAnsi="Monotype Corsiva" w:cs="Times New Roman"/>
          <w:b/>
          <w:sz w:val="52"/>
          <w:szCs w:val="52"/>
        </w:rPr>
        <w:t xml:space="preserve"> </w:t>
      </w:r>
      <w:r w:rsidR="00C774A5" w:rsidRPr="00696064">
        <w:rPr>
          <w:rFonts w:ascii="Times New Roman" w:hAnsi="Times New Roman" w:cs="Times New Roman"/>
          <w:b/>
          <w:sz w:val="52"/>
          <w:szCs w:val="52"/>
        </w:rPr>
        <w:t>«МАСТЕРА ДАГЕСТАНА</w:t>
      </w:r>
      <w:r w:rsidR="00830ED8" w:rsidRPr="00696064">
        <w:rPr>
          <w:rFonts w:ascii="Times New Roman" w:hAnsi="Times New Roman" w:cs="Times New Roman"/>
          <w:b/>
          <w:sz w:val="52"/>
          <w:szCs w:val="52"/>
        </w:rPr>
        <w:t>»</w:t>
      </w:r>
    </w:p>
    <w:p w:rsidR="00696064" w:rsidRPr="00C774A5" w:rsidRDefault="00696064" w:rsidP="001F6B2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F6B27" w:rsidRPr="0021384B" w:rsidRDefault="00696064" w:rsidP="001F6B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96641" cy="3016010"/>
            <wp:effectExtent l="19050" t="0" r="3859" b="0"/>
            <wp:docPr id="15" name="Рисунок 15" descr="https://iknigi.net/books_files/online_html/88752/i_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knigi.net/books_files/online_html/88752/i_03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41" cy="3016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064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Pr="00696064">
        <w:t xml:space="preserve"> </w:t>
      </w:r>
    </w:p>
    <w:p w:rsidR="00BD2814" w:rsidRDefault="00BD2814" w:rsidP="006960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711A" w:rsidRDefault="00774287" w:rsidP="00A471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D2814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36A8" w:rsidRDefault="00BB36A8" w:rsidP="00A4711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696064" w:rsidRDefault="00696064" w:rsidP="00BB36A8">
      <w:pPr>
        <w:tabs>
          <w:tab w:val="left" w:pos="6840"/>
        </w:tabs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Воспитетель </w:t>
      </w:r>
    </w:p>
    <w:p w:rsidR="00696064" w:rsidRDefault="00696064" w:rsidP="00696064">
      <w:pPr>
        <w:tabs>
          <w:tab w:val="left" w:pos="6840"/>
        </w:tabs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Сурхаева Диана Алихановна</w:t>
      </w:r>
    </w:p>
    <w:p w:rsidR="00696064" w:rsidRDefault="00696064" w:rsidP="00696064">
      <w:pPr>
        <w:tabs>
          <w:tab w:val="left" w:pos="6840"/>
        </w:tabs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F6B27" w:rsidRPr="00696064" w:rsidRDefault="00696064" w:rsidP="00696064">
      <w:pPr>
        <w:tabs>
          <w:tab w:val="left" w:pos="6840"/>
        </w:tabs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BB36A8">
        <w:rPr>
          <w:rFonts w:ascii="Times New Roman" w:hAnsi="Times New Roman" w:cs="Times New Roman"/>
          <w:b/>
          <w:sz w:val="28"/>
          <w:szCs w:val="28"/>
        </w:rPr>
        <w:t>Буйнакск, 2019</w:t>
      </w:r>
      <w:r w:rsidR="00A4711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96064" w:rsidRDefault="00BB36A8" w:rsidP="00BB36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9606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216FAB" w:rsidRPr="00B14B59" w:rsidRDefault="00BB36A8" w:rsidP="00BB36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FF132D" w:rsidRPr="00B14B59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</w:p>
    <w:p w:rsidR="00216FAB" w:rsidRPr="00B14B59" w:rsidRDefault="00216FAB" w:rsidP="00B14B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детство - короткий, но важный период становления личности. В эти годы ребенок приобретает первоначальные знания об окружающем мире, у него начинает формироваться определенное отношение к людям, к труду, вырабатываются привычки правильного поведения, складывается характер. Поэтому ознакомление дошкольников с трудом взрослых играет важную роль в установлении их контактов со взрослым миром. Формирование системных знаний детей о труде взрослых предполагает знакомство дошкольников с конкретными трудовыми процессами, преобразование человеком предмета труда в продукт (результат труда). </w:t>
      </w:r>
    </w:p>
    <w:p w:rsidR="00216FAB" w:rsidRPr="00B14B59" w:rsidRDefault="00216FAB" w:rsidP="00B14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>Актуальность  формирования у детей первичных представлений о труде взрослых, его роли в обществе и жизни каждого человека предусмотрена ФГОС дошкольного образования</w:t>
      </w:r>
      <w:r w:rsidR="007D360D" w:rsidRPr="00B14B59">
        <w:rPr>
          <w:rFonts w:ascii="Times New Roman" w:hAnsi="Times New Roman" w:cs="Times New Roman"/>
          <w:sz w:val="24"/>
          <w:szCs w:val="24"/>
        </w:rPr>
        <w:t>.</w:t>
      </w:r>
      <w:r w:rsidRPr="00B14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6FAB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людям труда, интерес к природному и рукотворному миру, в котором ребенку предстоит жить, - единственная возможность формирования сознательного отношения к труду, стремления к созидательной деятельности.</w:t>
      </w:r>
    </w:p>
    <w:p w:rsidR="00FF132D" w:rsidRPr="00B14B59" w:rsidRDefault="00FF132D" w:rsidP="009B6D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>Главное  богатство Страны гор, моря и солнца – люди, мужественные и трудолюбивые, талантливые и по-горски гостеприимные. Своим талантом радуют людей мастера искусств. Они бережно хранят богатое культурное наследие. Плодотворно развивается самобытное декоративно-прикладное искусство. Повсюду известно мастерство дагестанских умельцев. Их талантливые руки продолжают создавать художественные изделия из металла, дерева, шерсти, глины, стекла. На многочисленных международных и всероссийских выставках экспонируются дагестанская чеканка, украше</w:t>
      </w:r>
      <w:r w:rsidR="009B6D1A">
        <w:rPr>
          <w:rFonts w:ascii="Times New Roman" w:hAnsi="Times New Roman" w:cs="Times New Roman"/>
          <w:sz w:val="24"/>
          <w:szCs w:val="24"/>
        </w:rPr>
        <w:t>ния, керамика, ковры</w:t>
      </w:r>
      <w:r w:rsidRPr="00B14B59">
        <w:rPr>
          <w:rFonts w:ascii="Times New Roman" w:hAnsi="Times New Roman" w:cs="Times New Roman"/>
          <w:sz w:val="24"/>
          <w:szCs w:val="24"/>
        </w:rPr>
        <w:t xml:space="preserve"> [9]</w:t>
      </w:r>
      <w:r w:rsidR="009B6D1A">
        <w:rPr>
          <w:rFonts w:ascii="Times New Roman" w:hAnsi="Times New Roman" w:cs="Times New Roman"/>
          <w:sz w:val="24"/>
          <w:szCs w:val="24"/>
        </w:rPr>
        <w:t>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rStyle w:val="a5"/>
          <w:b w:val="0"/>
          <w:color w:val="333333"/>
          <w:bdr w:val="none" w:sz="0" w:space="0" w:color="auto" w:frame="1"/>
        </w:rPr>
        <w:t xml:space="preserve">      Ознакомление с трудовой деятельностью взрослых</w:t>
      </w:r>
      <w:r w:rsidRPr="00B14B59">
        <w:rPr>
          <w:rStyle w:val="apple-converted-space"/>
          <w:color w:val="333333"/>
        </w:rPr>
        <w:t> </w:t>
      </w:r>
      <w:r w:rsidRPr="00B14B59">
        <w:rPr>
          <w:color w:val="333333"/>
        </w:rPr>
        <w:t>имеет решающее значение для формирования у ребенка первоначальных представлений о роли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труда и значимости профессий в жизни общества</w:t>
      </w:r>
      <w:r w:rsidRPr="00B14B59">
        <w:rPr>
          <w:b/>
          <w:color w:val="333333"/>
        </w:rPr>
        <w:t>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 xml:space="preserve">      Однако необходимо продуманное руководство процессом развития у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детей знаний о труде взрослых</w:t>
      </w:r>
      <w:r w:rsidRPr="00B14B59">
        <w:rPr>
          <w:b/>
          <w:color w:val="333333"/>
        </w:rPr>
        <w:t>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rStyle w:val="a5"/>
          <w:b w:val="0"/>
          <w:color w:val="333333"/>
          <w:bdr w:val="none" w:sz="0" w:space="0" w:color="auto" w:frame="1"/>
        </w:rPr>
        <w:t xml:space="preserve">      Ознакомление с трудом взрослых и профессиями</w:t>
      </w:r>
      <w:r w:rsidRPr="00B14B59">
        <w:rPr>
          <w:rStyle w:val="apple-converted-space"/>
          <w:color w:val="333333"/>
        </w:rPr>
        <w:t> </w:t>
      </w:r>
      <w:r w:rsidRPr="00B14B59">
        <w:rPr>
          <w:color w:val="333333"/>
        </w:rPr>
        <w:t>должно осуществляться не на уровне одной задачи, а как целостный органический процесс.</w:t>
      </w:r>
      <w:r w:rsidR="009A5549" w:rsidRPr="00B14B59">
        <w:rPr>
          <w:color w:val="333333"/>
        </w:rPr>
        <w:t xml:space="preserve"> </w:t>
      </w:r>
      <w:r w:rsidRPr="00B14B59">
        <w:rPr>
          <w:color w:val="333333"/>
        </w:rPr>
        <w:t xml:space="preserve">Работа ДОУ в этом направлении, строится с учетом принципа интеграции образовательных областей в соответствии </w:t>
      </w:r>
      <w:r w:rsidRPr="00B14B59">
        <w:rPr>
          <w:b/>
          <w:color w:val="333333"/>
        </w:rPr>
        <w:t>с</w:t>
      </w:r>
      <w:r w:rsidRPr="00B14B59">
        <w:rPr>
          <w:rStyle w:val="apple-converted-space"/>
          <w:b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возрастными</w:t>
      </w:r>
      <w:r w:rsidRPr="00B14B59">
        <w:rPr>
          <w:rStyle w:val="apple-converted-space"/>
          <w:color w:val="333333"/>
        </w:rPr>
        <w:t> </w:t>
      </w:r>
      <w:r w:rsidRPr="00B14B59">
        <w:rPr>
          <w:color w:val="333333"/>
        </w:rPr>
        <w:t>возможностями и особенностями воспитанников.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333333"/>
        </w:rPr>
      </w:pPr>
      <w:r w:rsidRPr="00B14B59">
        <w:rPr>
          <w:color w:val="333333"/>
        </w:rPr>
        <w:t xml:space="preserve">      Виды интеграции  по задачам и </w:t>
      </w:r>
      <w:r w:rsidRPr="00B14B59">
        <w:rPr>
          <w:i/>
          <w:color w:val="333333"/>
        </w:rPr>
        <w:t>содержанию психолого-педагогической работы: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- Развитие свободного общения со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взрослыми</w:t>
      </w:r>
      <w:r w:rsidRPr="00B14B59">
        <w:rPr>
          <w:rStyle w:val="apple-converted-space"/>
          <w:color w:val="333333"/>
        </w:rPr>
        <w:t> </w:t>
      </w:r>
      <w:r w:rsidRPr="00B14B59">
        <w:rPr>
          <w:color w:val="333333"/>
        </w:rPr>
        <w:t>и детьми в процессе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трудовой деятельности</w:t>
      </w:r>
      <w:r w:rsidRPr="00B14B59">
        <w:rPr>
          <w:b/>
          <w:color w:val="333333"/>
        </w:rPr>
        <w:t xml:space="preserve">, </w:t>
      </w:r>
      <w:r w:rsidRPr="00B14B59">
        <w:rPr>
          <w:color w:val="333333"/>
        </w:rPr>
        <w:t>знакомства</w:t>
      </w:r>
      <w:r w:rsidRPr="00B14B59">
        <w:rPr>
          <w:b/>
          <w:color w:val="333333"/>
        </w:rPr>
        <w:t xml:space="preserve"> с</w:t>
      </w:r>
      <w:r w:rsidRPr="00B14B59">
        <w:rPr>
          <w:rStyle w:val="apple-converted-space"/>
          <w:b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трудом взрослых</w:t>
      </w:r>
      <w:r w:rsidR="00D65A08">
        <w:rPr>
          <w:rStyle w:val="a5"/>
          <w:b w:val="0"/>
          <w:color w:val="333333"/>
          <w:bdr w:val="none" w:sz="0" w:space="0" w:color="auto" w:frame="1"/>
        </w:rPr>
        <w:t>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rStyle w:val="a5"/>
          <w:color w:val="333333"/>
          <w:bdr w:val="none" w:sz="0" w:space="0" w:color="auto" w:frame="1"/>
        </w:rPr>
        <w:t>-</w:t>
      </w:r>
      <w:r w:rsidRPr="00B14B59">
        <w:rPr>
          <w:rStyle w:val="a5"/>
          <w:b w:val="0"/>
          <w:color w:val="333333"/>
          <w:bdr w:val="none" w:sz="0" w:space="0" w:color="auto" w:frame="1"/>
        </w:rPr>
        <w:t>Познание</w:t>
      </w:r>
      <w:r w:rsidRPr="00B14B59">
        <w:rPr>
          <w:rStyle w:val="apple-converted-space"/>
          <w:b/>
          <w:color w:val="333333"/>
        </w:rPr>
        <w:t> </w:t>
      </w:r>
      <w:r w:rsidRPr="00B14B59">
        <w:rPr>
          <w:color w:val="333333"/>
        </w:rPr>
        <w:t>формирование целостной картины мира и расширение кругозора в части представлений о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труде взрослых</w:t>
      </w:r>
      <w:r w:rsidRPr="00B14B59">
        <w:rPr>
          <w:b/>
          <w:color w:val="333333"/>
        </w:rPr>
        <w:t>,</w:t>
      </w:r>
      <w:r w:rsidRPr="00B14B59">
        <w:rPr>
          <w:rStyle w:val="apple-converted-space"/>
          <w:b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детей</w:t>
      </w:r>
      <w:r w:rsidR="00D65A08">
        <w:rPr>
          <w:rStyle w:val="a5"/>
          <w:b w:val="0"/>
          <w:color w:val="333333"/>
          <w:bdr w:val="none" w:sz="0" w:space="0" w:color="auto" w:frame="1"/>
        </w:rPr>
        <w:t>.</w:t>
      </w:r>
    </w:p>
    <w:p w:rsidR="00DE162B" w:rsidRPr="00B14B59" w:rsidRDefault="00D65A08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>
        <w:rPr>
          <w:color w:val="333333"/>
        </w:rPr>
        <w:t>-Ф</w:t>
      </w:r>
      <w:r w:rsidR="00DE162B" w:rsidRPr="00B14B59">
        <w:rPr>
          <w:color w:val="333333"/>
        </w:rPr>
        <w:t>ормирование основ безопасности собственной жизнедеятельности в процессе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трудовой деятельности</w:t>
      </w:r>
    </w:p>
    <w:p w:rsidR="00DE162B" w:rsidRPr="00B14B59" w:rsidRDefault="00D65A08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-Ф</w:t>
      </w:r>
      <w:r w:rsidR="00DE162B" w:rsidRPr="00B14B59">
        <w:rPr>
          <w:color w:val="333333"/>
        </w:rPr>
        <w:t xml:space="preserve">ормирование первичных представлений о себе, гендерных особенностях, семье, социуме и государстве, освоение общепринятых норм и правил взаимоотношений со 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взрослыми</w:t>
      </w:r>
      <w:r w:rsidR="00DE162B" w:rsidRPr="00B14B59">
        <w:rPr>
          <w:rStyle w:val="apple-converted-space"/>
          <w:b/>
          <w:color w:val="333333"/>
        </w:rPr>
        <w:t> </w:t>
      </w:r>
      <w:r w:rsidR="00DE162B" w:rsidRPr="00B14B59">
        <w:rPr>
          <w:color w:val="333333"/>
        </w:rPr>
        <w:t>и сверстниками в контексте развития детского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труда и представлений о труде взрослых</w:t>
      </w:r>
      <w:r>
        <w:rPr>
          <w:rStyle w:val="a5"/>
          <w:b w:val="0"/>
          <w:color w:val="333333"/>
          <w:bdr w:val="none" w:sz="0" w:space="0" w:color="auto" w:frame="1"/>
        </w:rPr>
        <w:t>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-Физическое развитие (развитие физических качеств ребенка в процессе освоения разных видов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труда)</w:t>
      </w:r>
    </w:p>
    <w:p w:rsidR="009A5549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i/>
          <w:color w:val="333333"/>
        </w:rPr>
        <w:t>По средствам организации и оптимизации образовательного процесса</w:t>
      </w:r>
      <w:r w:rsidR="009A5549" w:rsidRPr="00B14B59">
        <w:rPr>
          <w:color w:val="333333"/>
        </w:rPr>
        <w:t>:</w:t>
      </w:r>
      <w:r w:rsidRPr="00B14B59">
        <w:rPr>
          <w:color w:val="333333"/>
        </w:rPr>
        <w:t xml:space="preserve"> </w:t>
      </w:r>
    </w:p>
    <w:p w:rsidR="00040A65" w:rsidRDefault="009A5549" w:rsidP="00040A65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333333"/>
          <w:bdr w:val="none" w:sz="0" w:space="0" w:color="auto" w:frame="1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Чтение художественной литературы</w:t>
      </w:r>
      <w:r w:rsidRPr="00B14B59">
        <w:rPr>
          <w:color w:val="333333"/>
        </w:rPr>
        <w:t>,</w:t>
      </w:r>
      <w:r w:rsidR="00DE162B" w:rsidRPr="00B14B59">
        <w:rPr>
          <w:color w:val="333333"/>
        </w:rPr>
        <w:t xml:space="preserve"> использование художественных произведений для формирования ценностных представлений, связанных с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трудовой деятельностью взрослых и детей</w:t>
      </w:r>
      <w:r w:rsidR="00040A65">
        <w:rPr>
          <w:rStyle w:val="a5"/>
          <w:b w:val="0"/>
          <w:color w:val="333333"/>
          <w:bdr w:val="none" w:sz="0" w:space="0" w:color="auto" w:frame="1"/>
        </w:rPr>
        <w:t>.</w:t>
      </w:r>
    </w:p>
    <w:p w:rsidR="00DE162B" w:rsidRPr="00B14B59" w:rsidRDefault="009A5549" w:rsidP="00040A6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 xml:space="preserve">Музыка </w:t>
      </w:r>
      <w:r w:rsidRPr="00B14B59">
        <w:rPr>
          <w:color w:val="333333"/>
        </w:rPr>
        <w:t>(</w:t>
      </w:r>
      <w:r w:rsidR="00DE162B" w:rsidRPr="00B14B59">
        <w:rPr>
          <w:color w:val="333333"/>
        </w:rPr>
        <w:t xml:space="preserve">использование </w:t>
      </w:r>
      <w:r w:rsidRPr="00B14B59">
        <w:rPr>
          <w:color w:val="333333"/>
        </w:rPr>
        <w:t>музыкальных произведений)</w:t>
      </w:r>
      <w:r w:rsidR="00040A65">
        <w:rPr>
          <w:color w:val="333333"/>
        </w:rPr>
        <w:t>.</w:t>
      </w:r>
    </w:p>
    <w:p w:rsidR="00DE162B" w:rsidRPr="00B14B59" w:rsidRDefault="009A5549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 xml:space="preserve">Художественное творчество </w:t>
      </w:r>
      <w:r w:rsidRPr="00B14B59">
        <w:rPr>
          <w:color w:val="333333"/>
        </w:rPr>
        <w:t>(</w:t>
      </w:r>
      <w:r w:rsidR="00DE162B" w:rsidRPr="00B14B59">
        <w:rPr>
          <w:color w:val="333333"/>
        </w:rPr>
        <w:t>использование средств продуктивной деятельности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детей</w:t>
      </w:r>
      <w:r w:rsidRPr="00B14B59">
        <w:rPr>
          <w:rStyle w:val="apple-converted-space"/>
          <w:b/>
          <w:color w:val="333333"/>
        </w:rPr>
        <w:t>)</w:t>
      </w:r>
      <w:r w:rsidR="00040A65">
        <w:rPr>
          <w:rStyle w:val="apple-converted-space"/>
          <w:b/>
          <w:color w:val="333333"/>
        </w:rPr>
        <w:t>.</w:t>
      </w:r>
    </w:p>
    <w:p w:rsidR="00DE162B" w:rsidRPr="00B14B59" w:rsidRDefault="009A5549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lastRenderedPageBreak/>
        <w:t xml:space="preserve">      </w:t>
      </w:r>
      <w:r w:rsidR="00DE162B" w:rsidRPr="00B14B59">
        <w:rPr>
          <w:color w:val="333333"/>
        </w:rPr>
        <w:t>Интегративный подход дает возможность развивать в единстве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познавательную</w:t>
      </w:r>
      <w:r w:rsidR="00DE162B" w:rsidRPr="00B14B59">
        <w:rPr>
          <w:b/>
          <w:color w:val="333333"/>
        </w:rPr>
        <w:t xml:space="preserve">, </w:t>
      </w:r>
      <w:r w:rsidR="00DE162B" w:rsidRPr="00B14B59">
        <w:rPr>
          <w:color w:val="333333"/>
        </w:rPr>
        <w:t>эмоциональную и практические сферы личности ребенка. Знакомство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детей с профессиями</w:t>
      </w:r>
      <w:r w:rsidR="00DE162B" w:rsidRPr="00B14B59">
        <w:rPr>
          <w:rStyle w:val="apple-converted-space"/>
          <w:b/>
          <w:color w:val="333333"/>
        </w:rPr>
        <w:t> </w:t>
      </w:r>
      <w:r w:rsidR="00DE162B" w:rsidRPr="00B14B59">
        <w:rPr>
          <w:b/>
          <w:color w:val="333333"/>
        </w:rPr>
        <w:t>на</w:t>
      </w:r>
      <w:r w:rsidR="00DE162B" w:rsidRPr="00B14B59">
        <w:rPr>
          <w:color w:val="333333"/>
        </w:rPr>
        <w:t xml:space="preserve"> основе интегративного подхода позволяет организовывать различные виды деятельности, подчиненные одной цели </w:t>
      </w:r>
      <w:r w:rsidR="00DE162B" w:rsidRPr="00B14B59">
        <w:rPr>
          <w:b/>
          <w:color w:val="333333"/>
        </w:rPr>
        <w:t>–</w:t>
      </w:r>
      <w:r w:rsidR="00DE162B" w:rsidRPr="00B14B59">
        <w:rPr>
          <w:rStyle w:val="apple-converted-space"/>
          <w:b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ознакомлению с той или иной профессией</w:t>
      </w:r>
      <w:r w:rsidR="00DE162B" w:rsidRPr="00B14B59">
        <w:rPr>
          <w:b/>
          <w:color w:val="333333"/>
        </w:rPr>
        <w:t>.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Данная работа организуется через следующие виды</w:t>
      </w:r>
      <w:r w:rsidRPr="00B14B59">
        <w:rPr>
          <w:rStyle w:val="apple-converted-space"/>
          <w:color w:val="333333"/>
        </w:rPr>
        <w:t> </w:t>
      </w:r>
      <w:r w:rsidRPr="00B14B59">
        <w:rPr>
          <w:color w:val="333333"/>
          <w:bdr w:val="none" w:sz="0" w:space="0" w:color="auto" w:frame="1"/>
        </w:rPr>
        <w:t>деятельности</w:t>
      </w:r>
      <w:r w:rsidRPr="00B14B59">
        <w:rPr>
          <w:color w:val="333333"/>
        </w:rPr>
        <w:t>:</w:t>
      </w:r>
    </w:p>
    <w:p w:rsidR="00DE162B" w:rsidRPr="00B14B59" w:rsidRDefault="00DE162B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1. Совместную деятельность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взрослого с детьми</w:t>
      </w:r>
      <w:r w:rsidRPr="00B14B59">
        <w:rPr>
          <w:b/>
          <w:color w:val="333333"/>
        </w:rPr>
        <w:t>:</w:t>
      </w:r>
    </w:p>
    <w:p w:rsidR="00DE162B" w:rsidRPr="00B14B59" w:rsidRDefault="009A5549" w:rsidP="00B14B59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040A65">
        <w:rPr>
          <w:color w:val="333333"/>
        </w:rPr>
        <w:t>через О</w:t>
      </w:r>
      <w:r w:rsidR="00DE162B" w:rsidRPr="00B14B59">
        <w:rPr>
          <w:color w:val="333333"/>
        </w:rPr>
        <w:t>ОД, осуществляемую в процессе организации различных видов детской</w:t>
      </w:r>
      <w:r w:rsidRPr="00B14B59">
        <w:rPr>
          <w:color w:val="333333"/>
        </w:rPr>
        <w:t xml:space="preserve"> </w:t>
      </w:r>
      <w:r w:rsidR="00DE162B" w:rsidRPr="00B14B59">
        <w:rPr>
          <w:color w:val="333333"/>
          <w:bdr w:val="none" w:sz="0" w:space="0" w:color="auto" w:frame="1"/>
        </w:rPr>
        <w:t>деятельности</w:t>
      </w:r>
      <w:r w:rsidR="00DE162B" w:rsidRPr="00B14B59">
        <w:rPr>
          <w:color w:val="333333"/>
        </w:rPr>
        <w:t>: игровой, коммуникативной,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познавательно-исследовательской</w:t>
      </w:r>
      <w:r w:rsidR="00DE162B" w:rsidRPr="00B14B59">
        <w:rPr>
          <w:b/>
          <w:color w:val="333333"/>
        </w:rPr>
        <w:t>,</w:t>
      </w:r>
      <w:r w:rsidR="00DE162B" w:rsidRPr="00B14B59">
        <w:rPr>
          <w:color w:val="333333"/>
        </w:rPr>
        <w:t xml:space="preserve"> продуктивной, музыкально-художественной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i/>
          <w:iCs/>
          <w:color w:val="333333"/>
          <w:bdr w:val="none" w:sz="0" w:space="0" w:color="auto" w:frame="1"/>
        </w:rPr>
        <w:t>(групповая, подгрупповая, индивидуальная деятельность с детьми)</w:t>
      </w:r>
      <w:r w:rsidR="00DE162B" w:rsidRPr="00B14B59">
        <w:rPr>
          <w:color w:val="333333"/>
        </w:rPr>
        <w:t>;</w:t>
      </w:r>
    </w:p>
    <w:p w:rsidR="00DE162B" w:rsidRPr="00B14B59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через образовательную деятельность, осуществляемую в ходе режимных моментов (наблюдения, экскурсии, рассматривание иллюстраций, чтение художественной литературы, игровая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color w:val="333333"/>
          <w:u w:val="single"/>
          <w:bdr w:val="none" w:sz="0" w:space="0" w:color="auto" w:frame="1"/>
        </w:rPr>
        <w:t>деятельность</w:t>
      </w:r>
      <w:r w:rsidR="00DE162B" w:rsidRPr="00B14B59">
        <w:rPr>
          <w:color w:val="333333"/>
        </w:rPr>
        <w:t>: сюжетно-ролевые, дидактические, настольно-печатные игры и т. д.)</w:t>
      </w:r>
    </w:p>
    <w:p w:rsidR="00DE162B" w:rsidRPr="00B14B59" w:rsidRDefault="00DE162B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2. Самостоятельную деятельность</w:t>
      </w:r>
      <w:r w:rsidRPr="00B14B59">
        <w:rPr>
          <w:rStyle w:val="apple-converted-space"/>
          <w:color w:val="333333"/>
        </w:rPr>
        <w:t> </w:t>
      </w:r>
      <w:r w:rsidRPr="00B14B59">
        <w:rPr>
          <w:rStyle w:val="a5"/>
          <w:b w:val="0"/>
          <w:color w:val="333333"/>
          <w:bdr w:val="none" w:sz="0" w:space="0" w:color="auto" w:frame="1"/>
        </w:rPr>
        <w:t>детей</w:t>
      </w:r>
      <w:r w:rsidR="00040A65">
        <w:rPr>
          <w:rStyle w:val="a5"/>
          <w:b w:val="0"/>
          <w:color w:val="333333"/>
          <w:bdr w:val="none" w:sz="0" w:space="0" w:color="auto" w:frame="1"/>
        </w:rPr>
        <w:t>.</w:t>
      </w:r>
    </w:p>
    <w:p w:rsidR="00B649AD" w:rsidRDefault="00040A65" w:rsidP="00B649A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При</w:t>
      </w:r>
      <w:r w:rsidR="00DE162B" w:rsidRPr="00B14B59">
        <w:rPr>
          <w:color w:val="333333"/>
        </w:rPr>
        <w:t xml:space="preserve"> построении образовательного процесса с детьми используются такие формы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color w:val="333333"/>
          <w:bdr w:val="none" w:sz="0" w:space="0" w:color="auto" w:frame="1"/>
        </w:rPr>
        <w:t>работы</w:t>
      </w:r>
      <w:r w:rsidR="00DE162B" w:rsidRPr="00B14B59">
        <w:rPr>
          <w:color w:val="333333"/>
        </w:rPr>
        <w:t>:</w:t>
      </w:r>
    </w:p>
    <w:p w:rsidR="00BD2338" w:rsidRDefault="009A5549" w:rsidP="00B649AD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организованная непосредственно образовательная деятельность;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совместная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трудовая деятельность взрослого и ребенка</w:t>
      </w:r>
      <w:r w:rsidR="00DE162B" w:rsidRPr="00B14B59">
        <w:rPr>
          <w:color w:val="333333"/>
        </w:rPr>
        <w:t>, организация практических</w:t>
      </w:r>
      <w:r w:rsidRPr="00B14B59">
        <w:rPr>
          <w:color w:val="333333"/>
        </w:rPr>
        <w:t xml:space="preserve"> 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трудовых действий</w:t>
      </w:r>
      <w:r w:rsidR="00DE162B" w:rsidRPr="00B14B59">
        <w:rPr>
          <w:b/>
          <w:color w:val="333333"/>
        </w:rPr>
        <w:t>;</w:t>
      </w:r>
    </w:p>
    <w:p w:rsidR="00DE162B" w:rsidRPr="00B14B59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самостоятельная деятельность ребенка;</w:t>
      </w:r>
    </w:p>
    <w:p w:rsidR="00DE162B" w:rsidRPr="00B14B59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rStyle w:val="a5"/>
          <w:b w:val="0"/>
          <w:color w:val="333333"/>
          <w:bdr w:val="none" w:sz="0" w:space="0" w:color="auto" w:frame="1"/>
        </w:rPr>
        <w:t>-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познавательно-исследовательская</w:t>
      </w:r>
      <w:r w:rsidR="00DE162B" w:rsidRPr="00B14B59">
        <w:rPr>
          <w:color w:val="333333"/>
        </w:rPr>
        <w:t>, проектная деятельность ребенка;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наблюдения за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трудом взрослых</w:t>
      </w:r>
      <w:r w:rsidR="00DE162B" w:rsidRPr="00B14B59">
        <w:rPr>
          <w:b/>
          <w:color w:val="333333"/>
        </w:rPr>
        <w:t>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коммуникативная деятельность;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чтение художественной литературы;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художественно-творческая деятельность;</w:t>
      </w:r>
    </w:p>
    <w:p w:rsidR="00BD2338" w:rsidRDefault="00BD2338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 xml:space="preserve"> </w:t>
      </w:r>
      <w:r w:rsidR="009A5549" w:rsidRPr="00B14B59">
        <w:rPr>
          <w:color w:val="333333"/>
        </w:rPr>
        <w:t>-</w:t>
      </w:r>
      <w:r w:rsidR="00DE162B" w:rsidRPr="00B14B59">
        <w:rPr>
          <w:color w:val="333333"/>
        </w:rPr>
        <w:t>игровая деятельность;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моделирование;</w:t>
      </w:r>
    </w:p>
    <w:p w:rsidR="00BD2338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целевые прогулки и экскурсии;</w:t>
      </w:r>
    </w:p>
    <w:p w:rsidR="00DE162B" w:rsidRPr="00B14B59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культурно-досуговая деятельность;</w:t>
      </w:r>
    </w:p>
    <w:p w:rsidR="00DE162B" w:rsidRPr="00B14B59" w:rsidRDefault="009A5549" w:rsidP="00BD233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экскурсии и встречи с людьми разных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профессий</w:t>
      </w:r>
      <w:r w:rsidR="00DE162B" w:rsidRPr="00B14B59">
        <w:rPr>
          <w:b/>
          <w:color w:val="333333"/>
        </w:rPr>
        <w:t>;</w:t>
      </w:r>
    </w:p>
    <w:p w:rsidR="00FF132D" w:rsidRPr="00B14B59" w:rsidRDefault="009A5549" w:rsidP="00996630">
      <w:pPr>
        <w:pStyle w:val="a4"/>
        <w:shd w:val="clear" w:color="auto" w:fill="FFFFFF"/>
        <w:spacing w:before="0" w:beforeAutospacing="0" w:after="0" w:afterAutospacing="0"/>
        <w:jc w:val="both"/>
      </w:pPr>
      <w:r w:rsidRPr="00B14B59">
        <w:rPr>
          <w:color w:val="333333"/>
        </w:rPr>
        <w:t>-</w:t>
      </w:r>
      <w:r w:rsidR="00DE162B" w:rsidRPr="00B14B59">
        <w:rPr>
          <w:color w:val="333333"/>
        </w:rPr>
        <w:t>живой пример окружающих</w:t>
      </w:r>
      <w:r w:rsidR="00DE162B" w:rsidRPr="00B14B59">
        <w:rPr>
          <w:rStyle w:val="apple-converted-space"/>
          <w:color w:val="333333"/>
        </w:rPr>
        <w:t> </w:t>
      </w:r>
      <w:r w:rsidR="00DE162B" w:rsidRPr="00B14B59">
        <w:rPr>
          <w:rStyle w:val="a5"/>
          <w:b w:val="0"/>
          <w:color w:val="333333"/>
          <w:bdr w:val="none" w:sz="0" w:space="0" w:color="auto" w:frame="1"/>
        </w:rPr>
        <w:t>взрослых</w:t>
      </w:r>
      <w:r w:rsidR="00996630">
        <w:rPr>
          <w:rStyle w:val="a5"/>
          <w:b w:val="0"/>
          <w:color w:val="333333"/>
          <w:bdr w:val="none" w:sz="0" w:space="0" w:color="auto" w:frame="1"/>
        </w:rPr>
        <w:t>.</w:t>
      </w:r>
    </w:p>
    <w:p w:rsidR="00216FAB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  <w:r w:rsidRPr="00B14B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ребенку старшего дошкольного возраста осознать личностную и социальную значимость трудовой деятельности взрослых на примере профессии родителей.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1.Формировать активный интерес к трудовой деятельности взрослых.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2.Формировать у детей представления о разных профессиях, показать значимость профессиональной деятельности взрослых для общества и детей.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3.Продолжать знакомить детей с профессиями, своих родителей.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4.Воспитывать уважение к труду людей.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5.Воспитывать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проекта: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A81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группы,</w:t>
      </w:r>
      <w:r w:rsidR="00510A1C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старшей группы и родители, муз. руководитель.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проекта: 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творческий.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реализации: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среднесрочный (</w:t>
      </w:r>
      <w:r w:rsidR="001C1428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3A81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</w:t>
      </w:r>
      <w:r w:rsidR="001C1428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6295C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</w:t>
      </w:r>
      <w:r w:rsidR="0016295C"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тат:</w:t>
      </w:r>
    </w:p>
    <w:p w:rsidR="00216FAB" w:rsidRPr="00B14B59" w:rsidRDefault="0016295C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информацией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профессиях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земляков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6FAB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творческих способностей детей;</w:t>
      </w:r>
    </w:p>
    <w:p w:rsidR="001C1428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повышение интереса родителей к совместной деятельности детей, педагогов и родителей.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216FAB" w:rsidRPr="00B14B59" w:rsidRDefault="00216FAB" w:rsidP="00B14B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экскурсий;</w:t>
      </w:r>
    </w:p>
    <w:p w:rsidR="00216FAB" w:rsidRPr="00B14B59" w:rsidRDefault="00216FAB" w:rsidP="00B14B5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 с людьми разных профессий;</w:t>
      </w:r>
    </w:p>
    <w:p w:rsidR="00216FAB" w:rsidRPr="00B14B59" w:rsidRDefault="00216FAB" w:rsidP="00B14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литературы, отражающей общественную направленность труда взрослых;</w:t>
      </w:r>
    </w:p>
    <w:p w:rsidR="00216FAB" w:rsidRPr="00B14B59" w:rsidRDefault="00216FAB" w:rsidP="00B14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 рассказы воспитателя с использованием иллюстративного материала о труде взрослых и взаимоотношениях в его процессе;</w:t>
      </w:r>
    </w:p>
    <w:p w:rsidR="00216FAB" w:rsidRPr="00B14B59" w:rsidRDefault="00216FAB" w:rsidP="00B14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детьми рассказов на темы, связанные с трудом взрослых;</w:t>
      </w:r>
    </w:p>
    <w:p w:rsidR="00216FAB" w:rsidRPr="00B14B59" w:rsidRDefault="00216FAB" w:rsidP="00B14B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 с детьми, уточняющие знания, представления о современных событиях, о том, что такое хорошо и что такое плохо.</w:t>
      </w:r>
    </w:p>
    <w:p w:rsidR="00216FAB" w:rsidRPr="00B14B59" w:rsidRDefault="00216FAB" w:rsidP="00B14B5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59">
        <w:rPr>
          <w:rFonts w:ascii="Times New Roman" w:hAnsi="Times New Roman" w:cs="Times New Roman"/>
          <w:b/>
          <w:sz w:val="24"/>
          <w:szCs w:val="24"/>
        </w:rPr>
        <w:t>Этапы работы над проектом</w:t>
      </w:r>
    </w:p>
    <w:p w:rsidR="00216FAB" w:rsidRPr="00B14B59" w:rsidRDefault="00216FAB" w:rsidP="00B14B5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59">
        <w:rPr>
          <w:rFonts w:ascii="Times New Roman" w:hAnsi="Times New Roman" w:cs="Times New Roman"/>
          <w:b/>
          <w:sz w:val="24"/>
          <w:szCs w:val="24"/>
        </w:rPr>
        <w:t>I – подготовительный  этап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1.Оснащение предметно-развивающей среды.</w:t>
      </w:r>
    </w:p>
    <w:p w:rsidR="00216FAB" w:rsidRPr="00B14B59" w:rsidRDefault="00C74EC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.Оформление альбома с фотографиями «</w:t>
      </w:r>
      <w:r w:rsidR="008D5853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Дагестанские мастера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16FAB" w:rsidRPr="00B14B59" w:rsidRDefault="00C74EC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.Подбор иллюстраций по теме проекта.</w:t>
      </w:r>
    </w:p>
    <w:p w:rsidR="00216FAB" w:rsidRPr="00B14B59" w:rsidRDefault="00C74EC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.Приобретение, изготовление дидактических настольно-печатных игр, связанных с темой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6FAB" w:rsidRPr="00B14B59" w:rsidRDefault="00C74EC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.Приобретение художественной литературы, энциклопедий, связанных с профессиями людей.</w:t>
      </w:r>
    </w:p>
    <w:p w:rsidR="00216FAB" w:rsidRPr="00B14B59" w:rsidRDefault="00C74EC5" w:rsidP="00B14B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Рассматривание иллюстраций, картинок с изображением орудий труда </w:t>
      </w:r>
      <w:r w:rsidR="00C720AE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A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713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7713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златокузнецов, ковровщиц, 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чабанов, виноградарей.</w:t>
      </w:r>
    </w:p>
    <w:p w:rsidR="00216FAB" w:rsidRPr="00B14B59" w:rsidRDefault="00216FAB" w:rsidP="00B14B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59">
        <w:rPr>
          <w:rFonts w:ascii="Times New Roman" w:hAnsi="Times New Roman" w:cs="Times New Roman"/>
          <w:b/>
          <w:sz w:val="24"/>
          <w:szCs w:val="24"/>
        </w:rPr>
        <w:t>II – основной этап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8"/>
      </w:tblGrid>
      <w:tr w:rsidR="00216FAB" w:rsidRPr="00B14B59" w:rsidTr="00A86238">
        <w:tc>
          <w:tcPr>
            <w:tcW w:w="4503" w:type="dxa"/>
          </w:tcPr>
          <w:p w:rsidR="00216FAB" w:rsidRPr="00B14B59" w:rsidRDefault="00216FAB" w:rsidP="00B14B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068" w:type="dxa"/>
          </w:tcPr>
          <w:p w:rsidR="00216FAB" w:rsidRPr="00B14B59" w:rsidRDefault="00216FAB" w:rsidP="00B14B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Совместная  взросло – детская деятельность в разных видах деятельности</w:t>
            </w:r>
          </w:p>
        </w:tc>
      </w:tr>
      <w:tr w:rsidR="00216FAB" w:rsidRPr="00B14B59" w:rsidTr="00A86238">
        <w:tc>
          <w:tcPr>
            <w:tcW w:w="4503" w:type="dxa"/>
          </w:tcPr>
          <w:p w:rsidR="00216FAB" w:rsidRPr="00B14B59" w:rsidRDefault="00216FAB" w:rsidP="00B14B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068" w:type="dxa"/>
          </w:tcPr>
          <w:p w:rsidR="007F0E5C" w:rsidRPr="00B14B59" w:rsidRDefault="007F0E5C" w:rsidP="00B14B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6295C" w:rsidRPr="00B14B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ОД: 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«Кто трудится в Дагестане?»,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«Кем быть?», </w:t>
            </w:r>
          </w:p>
          <w:p w:rsidR="00216FAB" w:rsidRPr="00B14B59" w:rsidRDefault="007F0E5C" w:rsidP="00B14B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0B7A" w:rsidRPr="00B14B59">
              <w:rPr>
                <w:rFonts w:ascii="Times New Roman" w:hAnsi="Times New Roman" w:cs="Times New Roman"/>
                <w:sz w:val="24"/>
                <w:szCs w:val="24"/>
              </w:rPr>
              <w:t>Дагестанские мастера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16FAB" w:rsidRPr="00B14B59" w:rsidRDefault="007F0E5C" w:rsidP="00B14B5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прогулки: в</w:t>
            </w:r>
            <w:r w:rsidR="00825391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13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</w:t>
            </w:r>
            <w:r w:rsidR="00825391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413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музей, </w:t>
            </w:r>
            <w:r w:rsidR="00825391" w:rsidRPr="00B14B59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E5C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Беседы: </w:t>
            </w:r>
          </w:p>
          <w:p w:rsidR="009A1F5E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Кем я буду работать, когда вырасту»,  </w:t>
            </w:r>
          </w:p>
          <w:p w:rsidR="00216FAB" w:rsidRPr="00B14B59" w:rsidRDefault="009A1F5E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Мастера Дагестана</w:t>
            </w:r>
            <w:r w:rsidR="007F0E5C" w:rsidRPr="00B14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F5E">
              <w:rPr>
                <w:rFonts w:ascii="Times New Roman" w:hAnsi="Times New Roman" w:cs="Times New Roman"/>
                <w:sz w:val="24"/>
                <w:szCs w:val="24"/>
              </w:rPr>
              <w:t>«Я хочу стать</w:t>
            </w:r>
            <w:r w:rsidR="00825391" w:rsidRPr="00B14B59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287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«Где работают мои близкие родственники», 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287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«Я горжусь трудом своих родителей».</w:t>
            </w:r>
          </w:p>
        </w:tc>
      </w:tr>
      <w:tr w:rsidR="00216FAB" w:rsidRPr="00B14B59" w:rsidTr="00A86238">
        <w:tc>
          <w:tcPr>
            <w:tcW w:w="4503" w:type="dxa"/>
          </w:tcPr>
          <w:p w:rsidR="00216FAB" w:rsidRPr="00B14B59" w:rsidRDefault="00216FAB" w:rsidP="00B14B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5068" w:type="dxa"/>
          </w:tcPr>
          <w:p w:rsidR="00216FAB" w:rsidRPr="00B14B59" w:rsidRDefault="00216FAB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литературы; заучивание стихов; работа с пословицами и поговорками о труде, трудолюбии, мастерстве; загадывание загадок о профессиях и орудиях труда; работа над скороговорками, в которых упоминаются профессии и орудия труда.</w:t>
            </w:r>
          </w:p>
          <w:p w:rsidR="007F0E5C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произведений: 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-Н. Юсупов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«Чабан Рабадан», 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А.Исмаилов «Маленький чабан», 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Н. Капиева «Сыновья мельника»,</w:t>
            </w:r>
          </w:p>
          <w:p w:rsidR="00216FAB" w:rsidRPr="00B14B59" w:rsidRDefault="007F0E5C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А. Раджабов «Маленькая ковровщица».</w:t>
            </w:r>
          </w:p>
          <w:p w:rsidR="00BD2338" w:rsidRDefault="007F0E5C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картинок с изображением орудий труда 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ковровщиц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, чабанов, гончар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ов, златокузнецов, виноградарей (подбор определений, инонимов, савнений)</w:t>
            </w:r>
          </w:p>
          <w:p w:rsidR="00216FAB" w:rsidRPr="00B14B59" w:rsidRDefault="007F0E5C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Составление творческих рассказов, рассказов из личного опыта (с и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спользованием схем – подсказок)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, «Я хочу быть 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златокузнецом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», «Моя мама - ковровщица».</w:t>
            </w:r>
          </w:p>
          <w:p w:rsidR="00216FAB" w:rsidRPr="00B14B59" w:rsidRDefault="007F0E5C" w:rsidP="00B14B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«По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чему поссорились инструменты»,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«Мои папа и мама спешат на работу».</w:t>
            </w:r>
          </w:p>
        </w:tc>
      </w:tr>
      <w:tr w:rsidR="00216FAB" w:rsidRPr="00B14B59" w:rsidTr="00A86238">
        <w:tc>
          <w:tcPr>
            <w:tcW w:w="4503" w:type="dxa"/>
          </w:tcPr>
          <w:p w:rsidR="00216FAB" w:rsidRPr="00B14B59" w:rsidRDefault="00216FAB" w:rsidP="00B14B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Социально – коммуникативное развитие</w:t>
            </w:r>
          </w:p>
        </w:tc>
        <w:tc>
          <w:tcPr>
            <w:tcW w:w="5068" w:type="dxa"/>
          </w:tcPr>
          <w:p w:rsidR="00216FAB" w:rsidRPr="00B14B59" w:rsidRDefault="007F0E5C" w:rsidP="00B14B5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«Скажи, что делают этими предметами?»,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«Кто, где работает?»,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«Кто это знает и умеет?»,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«Для человека, какой профессии это нужно»,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«Такие разные профессии», </w:t>
            </w:r>
          </w:p>
          <w:p w:rsidR="00216FAB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«Назови чей инструмент?»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игры: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«Кому что нужно для работы», </w:t>
            </w:r>
          </w:p>
          <w:p w:rsidR="007F0E5C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«Профессии», </w:t>
            </w:r>
          </w:p>
          <w:p w:rsidR="00216FAB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«Знаю все профес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  <w:p w:rsidR="00216FAB" w:rsidRPr="00B14B59" w:rsidRDefault="007F0E5C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игры:</w:t>
            </w:r>
          </w:p>
          <w:p w:rsidR="00216FAB" w:rsidRPr="00B14B59" w:rsidRDefault="00570AC9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вышивал</w:t>
            </w:r>
            <w:r w:rsidR="009122A9" w:rsidRPr="00B14B59">
              <w:rPr>
                <w:rFonts w:ascii="Times New Roman" w:hAnsi="Times New Roman" w:cs="Times New Roman"/>
                <w:sz w:val="24"/>
                <w:szCs w:val="24"/>
              </w:rPr>
              <w:t>ьщ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», «В гости к 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гончару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», «В гостях у хлеборобов Дагестана», </w:t>
            </w:r>
          </w:p>
          <w:p w:rsidR="00216FAB" w:rsidRPr="00B14B59" w:rsidRDefault="00216FAB" w:rsidP="00B14B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FAB" w:rsidRPr="00B14B59" w:rsidTr="00A86238">
        <w:tc>
          <w:tcPr>
            <w:tcW w:w="4503" w:type="dxa"/>
          </w:tcPr>
          <w:p w:rsidR="00216FAB" w:rsidRPr="00B14B59" w:rsidRDefault="00216FAB" w:rsidP="00B14B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5068" w:type="dxa"/>
          </w:tcPr>
          <w:p w:rsidR="00FB6F2F" w:rsidRPr="00B14B59" w:rsidRDefault="00FB6F2F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Изобразительная деятельность</w:t>
            </w:r>
          </w:p>
          <w:p w:rsidR="00A86238" w:rsidRPr="00B14B59" w:rsidRDefault="00A86238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F0E5C" w:rsidRPr="00B14B59" w:rsidRDefault="007F0E5C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Рисование: </w:t>
            </w:r>
          </w:p>
          <w:p w:rsidR="007F0E5C" w:rsidRPr="00B14B59" w:rsidRDefault="007F0E5C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«Моя любимая профессия»,</w:t>
            </w:r>
          </w:p>
          <w:p w:rsidR="007F0E5C" w:rsidRPr="00B14B59" w:rsidRDefault="00216FA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E5C"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– пастух (чабан)», </w:t>
            </w:r>
          </w:p>
          <w:p w:rsidR="00216FAB" w:rsidRPr="00B14B59" w:rsidRDefault="007F0E5C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Врач».</w:t>
            </w:r>
          </w:p>
          <w:p w:rsidR="007F0E5C" w:rsidRPr="00B14B59" w:rsidRDefault="007F0E5C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Лепка: </w:t>
            </w:r>
          </w:p>
          <w:p w:rsidR="00216FAB" w:rsidRPr="00B14B59" w:rsidRDefault="007F0E5C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«Инструмен</w:t>
            </w:r>
            <w:r w:rsidR="00CB2303" w:rsidRPr="00B14B59">
              <w:rPr>
                <w:rFonts w:ascii="Times New Roman" w:hAnsi="Times New Roman" w:cs="Times New Roman"/>
                <w:sz w:val="24"/>
                <w:szCs w:val="24"/>
              </w:rPr>
              <w:t>ты для людей разных профессий»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E5C" w:rsidRPr="00B14B59" w:rsidRDefault="007F0E5C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Аппликации из природного  бросового материала по теме «Сказочн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ый ковер», «Дагестанский палас»</w:t>
            </w:r>
          </w:p>
          <w:p w:rsidR="0027786E" w:rsidRPr="00B14B59" w:rsidRDefault="0027786E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F2F" w:rsidRPr="00B14B59" w:rsidRDefault="00FB6F2F" w:rsidP="00B14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Музыкально-творческая деятельность</w:t>
            </w:r>
          </w:p>
          <w:p w:rsidR="0057415B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1.Исполнение песен:</w:t>
            </w:r>
          </w:p>
          <w:p w:rsidR="0027786E" w:rsidRPr="00B14B59" w:rsidRDefault="0057415B" w:rsidP="00B14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 помощники» (композитор и автор И. </w:t>
            </w:r>
            <w:r w:rsidR="0027786E" w:rsidRPr="00B14B59">
              <w:rPr>
                <w:rFonts w:ascii="Times New Roman" w:hAnsi="Times New Roman" w:cs="Times New Roman"/>
                <w:sz w:val="24"/>
                <w:szCs w:val="24"/>
              </w:rPr>
              <w:t>Гилилова);</w:t>
            </w:r>
          </w:p>
          <w:p w:rsidR="00CB2303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«Маленькая ковровщица»  М. Гусейнова</w:t>
            </w:r>
            <w:r w:rsidR="0027786E" w:rsidRPr="00B14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F2F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6F2F" w:rsidRPr="00B14B59">
              <w:rPr>
                <w:rFonts w:ascii="Times New Roman" w:hAnsi="Times New Roman" w:cs="Times New Roman"/>
                <w:sz w:val="24"/>
                <w:szCs w:val="24"/>
              </w:rPr>
              <w:t>«Песня юных садоводов» Е.Тиличеевой;</w:t>
            </w:r>
          </w:p>
          <w:p w:rsidR="00FB6F2F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6F2F" w:rsidRPr="00B14B59">
              <w:rPr>
                <w:rFonts w:ascii="Times New Roman" w:hAnsi="Times New Roman" w:cs="Times New Roman"/>
                <w:sz w:val="24"/>
                <w:szCs w:val="24"/>
              </w:rPr>
              <w:t>«Радость труда» Фаталиев Р.А.;</w:t>
            </w:r>
          </w:p>
          <w:p w:rsidR="0027786E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  <w:r w:rsidR="0027786E" w:rsidRPr="00B14B5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6FAB" w:rsidRPr="00B14B59" w:rsidRDefault="0027786E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7415B"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«Песня пастуха» К. Шамасова;</w:t>
            </w:r>
          </w:p>
          <w:p w:rsidR="0027786E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786E" w:rsidRPr="00B14B59">
              <w:rPr>
                <w:rFonts w:ascii="Times New Roman" w:hAnsi="Times New Roman" w:cs="Times New Roman"/>
                <w:sz w:val="24"/>
                <w:szCs w:val="24"/>
              </w:rPr>
              <w:t>«Сбор урожая» М. Кажлаева;</w:t>
            </w:r>
          </w:p>
          <w:p w:rsidR="0027786E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786E" w:rsidRPr="00B14B59">
              <w:rPr>
                <w:rFonts w:ascii="Times New Roman" w:hAnsi="Times New Roman" w:cs="Times New Roman"/>
                <w:sz w:val="24"/>
                <w:szCs w:val="24"/>
              </w:rPr>
              <w:t>«Ритм труда» П.Проскурина;</w:t>
            </w:r>
          </w:p>
          <w:p w:rsidR="0027786E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786E" w:rsidRPr="00B14B59">
              <w:rPr>
                <w:rFonts w:ascii="Times New Roman" w:hAnsi="Times New Roman" w:cs="Times New Roman"/>
                <w:sz w:val="24"/>
                <w:szCs w:val="24"/>
              </w:rPr>
              <w:t>«Маленькая танцовщица» С.Керимова.</w:t>
            </w:r>
          </w:p>
          <w:p w:rsidR="007F0E5C" w:rsidRPr="00B14B59" w:rsidRDefault="0057415B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F0E5C" w:rsidRPr="00B14B59">
              <w:rPr>
                <w:rFonts w:ascii="Times New Roman" w:hAnsi="Times New Roman" w:cs="Times New Roman"/>
                <w:sz w:val="24"/>
                <w:szCs w:val="24"/>
              </w:rPr>
              <w:t>Развлечение «Горных дел дары – небывалой красоты»</w:t>
            </w:r>
          </w:p>
          <w:p w:rsidR="00FB6F2F" w:rsidRPr="00B14B59" w:rsidRDefault="00FB6F2F" w:rsidP="00B14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AB" w:rsidRPr="00B14B59" w:rsidTr="00A86238">
        <w:tc>
          <w:tcPr>
            <w:tcW w:w="4503" w:type="dxa"/>
          </w:tcPr>
          <w:p w:rsidR="00216FAB" w:rsidRPr="00B14B59" w:rsidRDefault="00216FAB" w:rsidP="00BD23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068" w:type="dxa"/>
          </w:tcPr>
          <w:p w:rsidR="007850AD" w:rsidRPr="00B14B59" w:rsidRDefault="00216FAB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Дагестана:</w:t>
            </w:r>
          </w:p>
          <w:p w:rsidR="007850AD" w:rsidRPr="00B14B59" w:rsidRDefault="00216FAB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0AD"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«Храни очаг» (авар.), </w:t>
            </w:r>
          </w:p>
          <w:p w:rsidR="007850AD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«Игра с мячом» (дарг.), </w:t>
            </w:r>
          </w:p>
          <w:p w:rsidR="007850AD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«Угадай» (дарг.), </w:t>
            </w:r>
          </w:p>
          <w:p w:rsidR="007850AD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«Защити гостя» (дарг.), </w:t>
            </w:r>
          </w:p>
          <w:p w:rsidR="007850AD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«Выбери ягненка» (дарг.) </w:t>
            </w:r>
          </w:p>
          <w:p w:rsidR="007850AD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«Пастух и овцы», </w:t>
            </w:r>
          </w:p>
          <w:p w:rsidR="007850AD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 xml:space="preserve">Волк и овцы», </w:t>
            </w:r>
          </w:p>
          <w:p w:rsidR="00216FAB" w:rsidRPr="00B14B59" w:rsidRDefault="007850AD" w:rsidP="00BD2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B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6FAB" w:rsidRPr="00B14B59">
              <w:rPr>
                <w:rFonts w:ascii="Times New Roman" w:hAnsi="Times New Roman" w:cs="Times New Roman"/>
                <w:sz w:val="24"/>
                <w:szCs w:val="24"/>
              </w:rPr>
              <w:t>«Где пасешь?» (кум.).</w:t>
            </w:r>
          </w:p>
        </w:tc>
      </w:tr>
    </w:tbl>
    <w:p w:rsidR="00463A67" w:rsidRPr="00B14B59" w:rsidRDefault="00463A67" w:rsidP="00BD2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6FAB" w:rsidRPr="00B14B59" w:rsidRDefault="00216FAB" w:rsidP="00B14B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</w:p>
    <w:p w:rsidR="00216FAB" w:rsidRPr="00B14B59" w:rsidRDefault="003D5BB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материал по теме - «</w:t>
      </w:r>
      <w:r w:rsidR="00CB2303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Дагестанские мастера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виде презентации, рассказ</w:t>
      </w:r>
      <w:r w:rsidR="00315BC2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фотоальбома, видеофильма и т.д.).</w:t>
      </w:r>
    </w:p>
    <w:p w:rsidR="00216FAB" w:rsidRPr="00B14B59" w:rsidRDefault="003D5BB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</w:t>
      </w:r>
      <w:r w:rsidR="00315BC2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 альбома «В мире профессий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16FAB" w:rsidRPr="00B14B59" w:rsidRDefault="003D5BB5" w:rsidP="00B14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стенгазеты «Кем я буду работать, когда вырасту».</w:t>
      </w:r>
    </w:p>
    <w:p w:rsidR="00216FAB" w:rsidRPr="00B14B59" w:rsidRDefault="00216FAB" w:rsidP="00B14B5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59">
        <w:rPr>
          <w:rFonts w:ascii="Times New Roman" w:hAnsi="Times New Roman" w:cs="Times New Roman"/>
          <w:b/>
          <w:sz w:val="24"/>
          <w:szCs w:val="24"/>
        </w:rPr>
        <w:t>III – заключительный этап</w:t>
      </w:r>
    </w:p>
    <w:p w:rsidR="00A7535A" w:rsidRPr="00B14B59" w:rsidRDefault="003D5BB5" w:rsidP="00B14B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– комплексное занятие</w:t>
      </w:r>
      <w:r w:rsidR="00A7535A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B59">
        <w:rPr>
          <w:rFonts w:ascii="Times New Roman" w:hAnsi="Times New Roman" w:cs="Times New Roman"/>
          <w:sz w:val="24"/>
          <w:szCs w:val="24"/>
        </w:rPr>
        <w:t>«Дагестанская ярмарка"</w:t>
      </w:r>
    </w:p>
    <w:p w:rsidR="00216FAB" w:rsidRPr="00B14B59" w:rsidRDefault="003D5BB5" w:rsidP="00B14B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B59">
        <w:rPr>
          <w:rFonts w:ascii="Times New Roman" w:hAnsi="Times New Roman" w:cs="Times New Roman"/>
          <w:sz w:val="24"/>
          <w:szCs w:val="24"/>
        </w:rPr>
        <w:t xml:space="preserve">2. </w:t>
      </w:r>
      <w:r w:rsidR="00216FAB" w:rsidRPr="00B14B59">
        <w:rPr>
          <w:rFonts w:ascii="Times New Roman" w:hAnsi="Times New Roman" w:cs="Times New Roman"/>
          <w:sz w:val="24"/>
          <w:szCs w:val="24"/>
        </w:rPr>
        <w:t>Выставка детских работ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r w:rsidR="0078672E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будущие профессии</w:t>
      </w:r>
      <w:r w:rsidR="00216FAB"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649AD" w:rsidRDefault="00774287" w:rsidP="009966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B5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27A93" w:rsidRPr="00B649AD" w:rsidRDefault="00327A93" w:rsidP="00996630">
      <w:pPr>
        <w:spacing w:after="0" w:line="240" w:lineRule="auto"/>
        <w:jc w:val="both"/>
        <w:rPr>
          <w:rFonts w:ascii="playfair_displayregular" w:hAnsi="playfair_displayregular"/>
          <w:color w:val="000000"/>
          <w:sz w:val="24"/>
          <w:szCs w:val="24"/>
        </w:rPr>
      </w:pPr>
      <w:r w:rsidRPr="00B14B59">
        <w:rPr>
          <w:b/>
        </w:rPr>
        <w:t xml:space="preserve">      </w:t>
      </w:r>
      <w:r w:rsidRPr="00B649AD">
        <w:rPr>
          <w:rFonts w:ascii="playfair_displayregular" w:hAnsi="playfair_displayregular"/>
          <w:color w:val="000000"/>
          <w:sz w:val="24"/>
          <w:szCs w:val="24"/>
        </w:rPr>
        <w:t>Мы готовим своего ребенка к тому, чтобы он в свое время — каким далеким нам сейчас это время ни казалось бы — мог смело вступить в самостоятельную жизнь. Значит, мы хотим, чтобы наш ребенок:</w:t>
      </w:r>
    </w:p>
    <w:p w:rsidR="00327A93" w:rsidRPr="00B14B59" w:rsidRDefault="00327A93" w:rsidP="00BD2338">
      <w:pPr>
        <w:pStyle w:val="a4"/>
        <w:spacing w:before="0" w:beforeAutospacing="0" w:after="0" w:afterAutospacing="0"/>
        <w:rPr>
          <w:rFonts w:ascii="playfair_displayregular" w:hAnsi="playfair_displayregular"/>
          <w:color w:val="000000"/>
        </w:rPr>
      </w:pPr>
      <w:r w:rsidRPr="00B14B59">
        <w:rPr>
          <w:rFonts w:ascii="playfair_displayregular" w:hAnsi="playfair_displayregular"/>
          <w:color w:val="000000"/>
        </w:rPr>
        <w:t>— понимал, что труд, работа занимают в жизни людей очень важное место, что труд — это, по сути, основа жизни;</w:t>
      </w:r>
    </w:p>
    <w:p w:rsidR="00327A93" w:rsidRPr="00B14B59" w:rsidRDefault="00327A93" w:rsidP="00BD2338">
      <w:pPr>
        <w:pStyle w:val="a4"/>
        <w:spacing w:before="0" w:beforeAutospacing="0" w:after="0" w:afterAutospacing="0"/>
        <w:rPr>
          <w:rFonts w:ascii="playfair_displayregular" w:hAnsi="playfair_displayregular"/>
          <w:color w:val="000000"/>
        </w:rPr>
      </w:pPr>
      <w:r w:rsidRPr="00B14B59">
        <w:rPr>
          <w:rFonts w:ascii="playfair_displayregular" w:hAnsi="playfair_displayregular"/>
          <w:color w:val="000000"/>
        </w:rPr>
        <w:t>— уважал всех, кто трудится, и ценил плоды их труда;</w:t>
      </w:r>
    </w:p>
    <w:p w:rsidR="00327A93" w:rsidRPr="00B14B59" w:rsidRDefault="00327A93" w:rsidP="00BD2338">
      <w:pPr>
        <w:pStyle w:val="a4"/>
        <w:spacing w:before="0" w:beforeAutospacing="0" w:after="0" w:afterAutospacing="0"/>
        <w:rPr>
          <w:rFonts w:ascii="playfair_displayregular" w:hAnsi="playfair_displayregular"/>
          <w:color w:val="000000"/>
        </w:rPr>
      </w:pPr>
      <w:r w:rsidRPr="00B14B59">
        <w:rPr>
          <w:rFonts w:ascii="playfair_displayregular" w:hAnsi="playfair_displayregular"/>
          <w:color w:val="000000"/>
        </w:rPr>
        <w:t>— познакомился бы с тем, что могут представлять собой разные работы, что делают люди разных профессий, с помощью каких орудий и машин и что получается в результате;</w:t>
      </w:r>
    </w:p>
    <w:p w:rsidR="00327A93" w:rsidRPr="00B14B59" w:rsidRDefault="00327A93" w:rsidP="00BD2338">
      <w:pPr>
        <w:pStyle w:val="a4"/>
        <w:spacing w:before="0" w:beforeAutospacing="0" w:after="0" w:afterAutospacing="0"/>
        <w:rPr>
          <w:rFonts w:ascii="playfair_displayregular" w:hAnsi="playfair_displayregular"/>
          <w:color w:val="000000"/>
        </w:rPr>
      </w:pPr>
      <w:r w:rsidRPr="00B14B59">
        <w:rPr>
          <w:rFonts w:ascii="playfair_displayregular" w:hAnsi="playfair_displayregular"/>
          <w:color w:val="000000"/>
        </w:rPr>
        <w:t>— был готов трудиться сам — и потому, что это ему нравится, интересно, и потому, что это надо;</w:t>
      </w:r>
    </w:p>
    <w:p w:rsidR="00327A93" w:rsidRPr="00B14B59" w:rsidRDefault="00327A93" w:rsidP="00BD2338">
      <w:pPr>
        <w:pStyle w:val="a4"/>
        <w:spacing w:before="0" w:beforeAutospacing="0" w:after="0" w:afterAutospacing="0"/>
        <w:rPr>
          <w:rFonts w:ascii="playfair_displayregular" w:hAnsi="playfair_displayregular"/>
          <w:color w:val="000000"/>
        </w:rPr>
      </w:pPr>
      <w:r w:rsidRPr="00B14B59">
        <w:rPr>
          <w:rFonts w:ascii="playfair_displayregular" w:hAnsi="playfair_displayregular"/>
          <w:color w:val="000000"/>
        </w:rPr>
        <w:t>— учился бы труду, овладевая необходимыми навыками, трудился бы, принося пользу людям, и развивал бы свои трудовые способности.</w:t>
      </w:r>
    </w:p>
    <w:p w:rsidR="00327A93" w:rsidRPr="00B14B59" w:rsidRDefault="00327A93" w:rsidP="00BD2338">
      <w:pPr>
        <w:pStyle w:val="a4"/>
        <w:spacing w:before="0" w:beforeAutospacing="0" w:after="0" w:afterAutospacing="0"/>
        <w:jc w:val="both"/>
        <w:rPr>
          <w:rFonts w:ascii="playfair_displayregular" w:hAnsi="playfair_displayregular"/>
          <w:color w:val="000000"/>
        </w:rPr>
      </w:pPr>
      <w:r w:rsidRPr="00B14B59">
        <w:rPr>
          <w:rFonts w:ascii="playfair_displayregular" w:hAnsi="playfair_displayregular"/>
          <w:color w:val="000000"/>
        </w:rPr>
        <w:t xml:space="preserve">      Центральным звеном знаний о социальной действительности являются знания о трудовой деятельности людей. Это содержание знаний имеет непреходящее значение в социализации личности. Такие знания обеспечивают понимание задач общества, места каждого человека в решении этих задач, понимание значения труда в жизни общества и каждого человека. Это обусловливает развитие социальной перцепции, интереса к трудовой деятельности людей, отношения к труду, результатам труда уже в дошкольном возрасте.</w:t>
      </w:r>
    </w:p>
    <w:p w:rsidR="00327A93" w:rsidRPr="00B14B59" w:rsidRDefault="00327A93" w:rsidP="00B14B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49AD" w:rsidRDefault="00B649AD" w:rsidP="006C479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49AD" w:rsidRDefault="00B649AD" w:rsidP="006C479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216FAB" w:rsidRPr="00B649AD" w:rsidRDefault="00BF1444" w:rsidP="006C47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649AD">
        <w:rPr>
          <w:rFonts w:ascii="Times New Roman" w:hAnsi="Times New Roman" w:cs="Times New Roman"/>
          <w:b/>
        </w:rPr>
        <w:lastRenderedPageBreak/>
        <w:t xml:space="preserve">СПИСОК </w:t>
      </w:r>
      <w:r w:rsidR="00216FAB" w:rsidRPr="00B649AD">
        <w:rPr>
          <w:rFonts w:ascii="Times New Roman" w:hAnsi="Times New Roman" w:cs="Times New Roman"/>
          <w:b/>
        </w:rPr>
        <w:t xml:space="preserve"> ЛИТЕРАТУРЫ</w:t>
      </w:r>
    </w:p>
    <w:p w:rsidR="0034131D" w:rsidRPr="00B14B59" w:rsidRDefault="0034131D" w:rsidP="00B14B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131D" w:rsidRPr="007D59F8" w:rsidRDefault="0034131D" w:rsidP="00B14B5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9F8">
        <w:rPr>
          <w:rFonts w:ascii="Times New Roman" w:hAnsi="Times New Roman" w:cs="Times New Roman"/>
          <w:sz w:val="24"/>
          <w:szCs w:val="24"/>
        </w:rPr>
        <w:t xml:space="preserve"> Алябьева Е.А.  Поиграем в профессии. Книга 2. Занятия, игры и беседы с детьми 5-7 лет. – М.: ТЦ Сфера 2014г.</w:t>
      </w:r>
      <w:r w:rsidRPr="007D59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Гасанова Р.Х., Мирзаев Ш.А. «Фольклор и литература народов Дагестана» - хрестоматия. </w:t>
      </w:r>
      <w:r w:rsidRPr="007D59F8">
        <w:rPr>
          <w:rFonts w:ascii="Times New Roman" w:eastAsia="Calibri" w:hAnsi="Times New Roman" w:cs="Times New Roman"/>
          <w:sz w:val="24"/>
          <w:szCs w:val="24"/>
        </w:rPr>
        <w:t>ООО «Лотос», Махачкала 2005.</w:t>
      </w:r>
    </w:p>
    <w:p w:rsidR="0034131D" w:rsidRPr="00B14B59" w:rsidRDefault="0034131D" w:rsidP="00B14B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>Гришина А.В./ Добрый мир игры. Учебно-методическое пособие. Махачкала 2014.</w:t>
      </w:r>
    </w:p>
    <w:p w:rsidR="0034131D" w:rsidRPr="00B14B59" w:rsidRDefault="0034131D" w:rsidP="00B14B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 xml:space="preserve">Гусарова Л.Ф. / Проектная деятельность в  детском саду. Махачкала 2013. </w:t>
      </w:r>
    </w:p>
    <w:p w:rsidR="0034131D" w:rsidRPr="00B14B59" w:rsidRDefault="0034131D" w:rsidP="00B14B5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>Идрисова З.И. / Подвижная игра – спутник жизни ребенка. Махачкала, 2003г. 63с.</w:t>
      </w:r>
    </w:p>
    <w:p w:rsidR="0034131D" w:rsidRPr="00B14B59" w:rsidRDefault="0034131D" w:rsidP="00B14B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4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Колентьева О., Калемуллина С., «Праздники в детском саду»: -М.: Просвещение, 2001.</w:t>
      </w:r>
    </w:p>
    <w:p w:rsidR="0034131D" w:rsidRPr="00252180" w:rsidRDefault="0034131D" w:rsidP="00B14B59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180">
        <w:rPr>
          <w:rFonts w:ascii="Times New Roman" w:hAnsi="Times New Roman" w:cs="Times New Roman"/>
          <w:sz w:val="24"/>
          <w:szCs w:val="24"/>
        </w:rPr>
        <w:t>Потапова Т.В. Беседы с дошкольниками о профессиях.– М.: ТЦ Сфера 2003г.</w:t>
      </w:r>
      <w:r w:rsidRPr="00252180">
        <w:rPr>
          <w:rFonts w:ascii="Times New Roman" w:eastAsia="Calibri" w:hAnsi="Times New Roman" w:cs="Times New Roman"/>
          <w:sz w:val="24"/>
          <w:szCs w:val="24"/>
        </w:rPr>
        <w:t>Программа – руководства «Отчий дом» для дошкольных образовательных учреждений. – Махачкала: Издательство НИИ педагогики, 2012. – 72с.</w:t>
      </w:r>
    </w:p>
    <w:p w:rsidR="0034131D" w:rsidRPr="00B14B59" w:rsidRDefault="0034131D" w:rsidP="00B14B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>Соловьев В. По Дагестану. Внешторгиздат. 1989 г.</w:t>
      </w:r>
    </w:p>
    <w:p w:rsidR="0034131D" w:rsidRPr="00B14B59" w:rsidRDefault="0034131D" w:rsidP="00B14B59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4B59">
        <w:rPr>
          <w:rFonts w:ascii="Times New Roman" w:hAnsi="Times New Roman" w:cs="Times New Roman"/>
          <w:sz w:val="24"/>
          <w:szCs w:val="24"/>
        </w:rPr>
        <w:t xml:space="preserve"> Шоригина Т.А. Праздники в детском саду.– М.: ТЦ Сфера 2009г.</w:t>
      </w:r>
    </w:p>
    <w:p w:rsidR="00216FAB" w:rsidRPr="00B14B59" w:rsidRDefault="00216FAB" w:rsidP="00B14B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96306" w:rsidRPr="00B14B59" w:rsidRDefault="00296306" w:rsidP="00B14B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303" w:rsidRPr="00B14B59" w:rsidRDefault="00CB2303" w:rsidP="00B14B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4FD" w:rsidRPr="00BF1444" w:rsidRDefault="00EF44FD" w:rsidP="00216FAB">
      <w:pPr>
        <w:shd w:val="clear" w:color="auto" w:fill="FFFFFF"/>
        <w:spacing w:before="100" w:beforeAutospacing="1" w:after="100" w:afterAutospacing="1" w:line="44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44FD" w:rsidRPr="00BF1444" w:rsidRDefault="00EF44FD" w:rsidP="00216FAB">
      <w:pPr>
        <w:shd w:val="clear" w:color="auto" w:fill="FFFFFF"/>
        <w:spacing w:before="100" w:beforeAutospacing="1" w:after="100" w:afterAutospacing="1" w:line="44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EF44FD" w:rsidRPr="00BF1444" w:rsidSect="007D360D">
      <w:headerReference w:type="default" r:id="rId9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3EC" w:rsidRDefault="00C473EC" w:rsidP="00E508E2">
      <w:pPr>
        <w:spacing w:after="0" w:line="240" w:lineRule="auto"/>
      </w:pPr>
      <w:r>
        <w:separator/>
      </w:r>
    </w:p>
  </w:endnote>
  <w:endnote w:type="continuationSeparator" w:id="1">
    <w:p w:rsidR="00C473EC" w:rsidRDefault="00C473EC" w:rsidP="00E50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3EC" w:rsidRDefault="00C473EC" w:rsidP="00E508E2">
      <w:pPr>
        <w:spacing w:after="0" w:line="240" w:lineRule="auto"/>
      </w:pPr>
      <w:r>
        <w:separator/>
      </w:r>
    </w:p>
  </w:footnote>
  <w:footnote w:type="continuationSeparator" w:id="1">
    <w:p w:rsidR="00C473EC" w:rsidRDefault="00C473EC" w:rsidP="00E50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48993"/>
    </w:sdtPr>
    <w:sdtContent>
      <w:p w:rsidR="00F40397" w:rsidRDefault="007426A2">
        <w:pPr>
          <w:pStyle w:val="a8"/>
          <w:jc w:val="right"/>
        </w:pPr>
        <w:fldSimple w:instr=" PAGE   \* MERGEFORMAT ">
          <w:r w:rsidR="00696064">
            <w:rPr>
              <w:noProof/>
            </w:rPr>
            <w:t>2</w:t>
          </w:r>
        </w:fldSimple>
      </w:p>
    </w:sdtContent>
  </w:sdt>
  <w:p w:rsidR="00F40397" w:rsidRDefault="00F403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662"/>
    <w:multiLevelType w:val="hybridMultilevel"/>
    <w:tmpl w:val="CDEEB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3E4E"/>
    <w:multiLevelType w:val="hybridMultilevel"/>
    <w:tmpl w:val="E9540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81EDF"/>
    <w:multiLevelType w:val="multilevel"/>
    <w:tmpl w:val="FC2A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991F9C"/>
    <w:multiLevelType w:val="multilevel"/>
    <w:tmpl w:val="9F16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84B"/>
    <w:rsid w:val="0001065C"/>
    <w:rsid w:val="00017A57"/>
    <w:rsid w:val="00020581"/>
    <w:rsid w:val="00033A81"/>
    <w:rsid w:val="00040A65"/>
    <w:rsid w:val="0004732E"/>
    <w:rsid w:val="00091F4E"/>
    <w:rsid w:val="000F5710"/>
    <w:rsid w:val="00106863"/>
    <w:rsid w:val="001148FA"/>
    <w:rsid w:val="001161E8"/>
    <w:rsid w:val="00120DF8"/>
    <w:rsid w:val="00127F34"/>
    <w:rsid w:val="00134D28"/>
    <w:rsid w:val="00143019"/>
    <w:rsid w:val="00160CD1"/>
    <w:rsid w:val="0016295C"/>
    <w:rsid w:val="00171845"/>
    <w:rsid w:val="001B33C8"/>
    <w:rsid w:val="001C1428"/>
    <w:rsid w:val="001E38E3"/>
    <w:rsid w:val="001F6B27"/>
    <w:rsid w:val="0021384B"/>
    <w:rsid w:val="00216FAB"/>
    <w:rsid w:val="002335B4"/>
    <w:rsid w:val="002440F3"/>
    <w:rsid w:val="002502DA"/>
    <w:rsid w:val="00252180"/>
    <w:rsid w:val="002616F2"/>
    <w:rsid w:val="00277713"/>
    <w:rsid w:val="0027786E"/>
    <w:rsid w:val="00296306"/>
    <w:rsid w:val="00300B08"/>
    <w:rsid w:val="00301B1E"/>
    <w:rsid w:val="003123D8"/>
    <w:rsid w:val="00315BC2"/>
    <w:rsid w:val="00327A93"/>
    <w:rsid w:val="00335076"/>
    <w:rsid w:val="0034131D"/>
    <w:rsid w:val="00360EA0"/>
    <w:rsid w:val="003B764C"/>
    <w:rsid w:val="003C1256"/>
    <w:rsid w:val="003D5BB5"/>
    <w:rsid w:val="003E6150"/>
    <w:rsid w:val="00400BBC"/>
    <w:rsid w:val="00405413"/>
    <w:rsid w:val="004170C3"/>
    <w:rsid w:val="004263BB"/>
    <w:rsid w:val="00463A67"/>
    <w:rsid w:val="004809D2"/>
    <w:rsid w:val="004B2D62"/>
    <w:rsid w:val="004C38E4"/>
    <w:rsid w:val="004D5CD6"/>
    <w:rsid w:val="00510A1C"/>
    <w:rsid w:val="00531E89"/>
    <w:rsid w:val="00534775"/>
    <w:rsid w:val="0055259E"/>
    <w:rsid w:val="00566484"/>
    <w:rsid w:val="00570AC9"/>
    <w:rsid w:val="0057415B"/>
    <w:rsid w:val="0058391A"/>
    <w:rsid w:val="005B4E75"/>
    <w:rsid w:val="00634141"/>
    <w:rsid w:val="0063736A"/>
    <w:rsid w:val="00661035"/>
    <w:rsid w:val="00696064"/>
    <w:rsid w:val="006A0FAD"/>
    <w:rsid w:val="006C4797"/>
    <w:rsid w:val="006C55DE"/>
    <w:rsid w:val="006C61BA"/>
    <w:rsid w:val="006D2AD9"/>
    <w:rsid w:val="00710FE7"/>
    <w:rsid w:val="007426A2"/>
    <w:rsid w:val="00750F23"/>
    <w:rsid w:val="007648EB"/>
    <w:rsid w:val="00764C38"/>
    <w:rsid w:val="00772851"/>
    <w:rsid w:val="00774287"/>
    <w:rsid w:val="007850AD"/>
    <w:rsid w:val="0078672E"/>
    <w:rsid w:val="007B5407"/>
    <w:rsid w:val="007B6069"/>
    <w:rsid w:val="007C3F17"/>
    <w:rsid w:val="007D360D"/>
    <w:rsid w:val="007D59F8"/>
    <w:rsid w:val="007E65C7"/>
    <w:rsid w:val="007F0E5C"/>
    <w:rsid w:val="007F7E0D"/>
    <w:rsid w:val="0080711C"/>
    <w:rsid w:val="00816E0C"/>
    <w:rsid w:val="00825391"/>
    <w:rsid w:val="00830ED8"/>
    <w:rsid w:val="008430CC"/>
    <w:rsid w:val="008612A8"/>
    <w:rsid w:val="00875D59"/>
    <w:rsid w:val="00886CD3"/>
    <w:rsid w:val="008D0D9D"/>
    <w:rsid w:val="008D5853"/>
    <w:rsid w:val="008E56B4"/>
    <w:rsid w:val="009122A9"/>
    <w:rsid w:val="009122BE"/>
    <w:rsid w:val="00930243"/>
    <w:rsid w:val="0094340B"/>
    <w:rsid w:val="009544FF"/>
    <w:rsid w:val="00972747"/>
    <w:rsid w:val="00977254"/>
    <w:rsid w:val="009964AE"/>
    <w:rsid w:val="00996630"/>
    <w:rsid w:val="009A1F5E"/>
    <w:rsid w:val="009A5006"/>
    <w:rsid w:val="009A5549"/>
    <w:rsid w:val="009B6D1A"/>
    <w:rsid w:val="009D06D2"/>
    <w:rsid w:val="009D0B7A"/>
    <w:rsid w:val="009E648F"/>
    <w:rsid w:val="00A03AD5"/>
    <w:rsid w:val="00A1668B"/>
    <w:rsid w:val="00A176E0"/>
    <w:rsid w:val="00A21AF7"/>
    <w:rsid w:val="00A44FF5"/>
    <w:rsid w:val="00A4711A"/>
    <w:rsid w:val="00A5398F"/>
    <w:rsid w:val="00A672DC"/>
    <w:rsid w:val="00A7535A"/>
    <w:rsid w:val="00A86238"/>
    <w:rsid w:val="00A901CC"/>
    <w:rsid w:val="00AD5507"/>
    <w:rsid w:val="00AE1155"/>
    <w:rsid w:val="00B14B59"/>
    <w:rsid w:val="00B156BD"/>
    <w:rsid w:val="00B24F92"/>
    <w:rsid w:val="00B4112C"/>
    <w:rsid w:val="00B649AD"/>
    <w:rsid w:val="00B71E2D"/>
    <w:rsid w:val="00B80DE3"/>
    <w:rsid w:val="00BB113E"/>
    <w:rsid w:val="00BB36A8"/>
    <w:rsid w:val="00BD2338"/>
    <w:rsid w:val="00BD2814"/>
    <w:rsid w:val="00BF1444"/>
    <w:rsid w:val="00BF6E5B"/>
    <w:rsid w:val="00C16E35"/>
    <w:rsid w:val="00C43458"/>
    <w:rsid w:val="00C473EC"/>
    <w:rsid w:val="00C50A49"/>
    <w:rsid w:val="00C52E20"/>
    <w:rsid w:val="00C720AE"/>
    <w:rsid w:val="00C74EC5"/>
    <w:rsid w:val="00C75B81"/>
    <w:rsid w:val="00C774A5"/>
    <w:rsid w:val="00C84A00"/>
    <w:rsid w:val="00CB2303"/>
    <w:rsid w:val="00CF7D7C"/>
    <w:rsid w:val="00D10839"/>
    <w:rsid w:val="00D303D0"/>
    <w:rsid w:val="00D3271B"/>
    <w:rsid w:val="00D50A07"/>
    <w:rsid w:val="00D54AD8"/>
    <w:rsid w:val="00D65A08"/>
    <w:rsid w:val="00D742EB"/>
    <w:rsid w:val="00D87A32"/>
    <w:rsid w:val="00DA4252"/>
    <w:rsid w:val="00DE162B"/>
    <w:rsid w:val="00DF7228"/>
    <w:rsid w:val="00E508E2"/>
    <w:rsid w:val="00E820CF"/>
    <w:rsid w:val="00EB3EE3"/>
    <w:rsid w:val="00EC7B16"/>
    <w:rsid w:val="00ED00AF"/>
    <w:rsid w:val="00EE77F9"/>
    <w:rsid w:val="00EF44FD"/>
    <w:rsid w:val="00F2043E"/>
    <w:rsid w:val="00F230EE"/>
    <w:rsid w:val="00F240A4"/>
    <w:rsid w:val="00F40397"/>
    <w:rsid w:val="00F63155"/>
    <w:rsid w:val="00F83B77"/>
    <w:rsid w:val="00F94694"/>
    <w:rsid w:val="00FA3529"/>
    <w:rsid w:val="00FA76DE"/>
    <w:rsid w:val="00FB1527"/>
    <w:rsid w:val="00FB6F2F"/>
    <w:rsid w:val="00FD5AC0"/>
    <w:rsid w:val="00FD7DD7"/>
    <w:rsid w:val="00FF1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8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6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16F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6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6FA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5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08E2"/>
  </w:style>
  <w:style w:type="paragraph" w:styleId="aa">
    <w:name w:val="footer"/>
    <w:basedOn w:val="a"/>
    <w:link w:val="ab"/>
    <w:uiPriority w:val="99"/>
    <w:unhideWhenUsed/>
    <w:rsid w:val="00E50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08E2"/>
  </w:style>
  <w:style w:type="character" w:customStyle="1" w:styleId="apple-converted-space">
    <w:name w:val="apple-converted-space"/>
    <w:basedOn w:val="a0"/>
    <w:rsid w:val="00DE1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C96F-4A98-443F-A1A9-3CEB9A4E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Джудьетта</Company>
  <LinksUpToDate>false</LinksUpToDate>
  <CharactersWithSpaces>12610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Джульетта</dc:creator>
  <cp:keywords/>
  <dc:description/>
  <cp:lastModifiedBy>чериева</cp:lastModifiedBy>
  <cp:revision>140</cp:revision>
  <cp:lastPrinted>2020-03-06T11:37:00Z</cp:lastPrinted>
  <dcterms:created xsi:type="dcterms:W3CDTF">2015-03-23T04:57:00Z</dcterms:created>
  <dcterms:modified xsi:type="dcterms:W3CDTF">2021-03-15T08:31:00Z</dcterms:modified>
</cp:coreProperties>
</file>